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36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8079"/>
      </w:tblGrid>
      <w:tr w:rsidR="004E7498" w:rsidRPr="004E7498" w14:paraId="79804AC6" w14:textId="77777777" w:rsidTr="00C30AA3">
        <w:tc>
          <w:tcPr>
            <w:tcW w:w="5524" w:type="dxa"/>
          </w:tcPr>
          <w:p w14:paraId="7834AB39" w14:textId="2E7DCB8D" w:rsidR="00C30AA3" w:rsidRPr="004E7498" w:rsidRDefault="00C30AA3" w:rsidP="00C30AA3">
            <w:pPr>
              <w:jc w:val="center"/>
              <w:rPr>
                <w:rFonts w:ascii="Times New Roman" w:hAnsi="Times New Roman" w:cs="Times New Roman"/>
                <w:b/>
                <w:bCs/>
                <w:color w:val="000000" w:themeColor="text1"/>
                <w:sz w:val="28"/>
                <w:szCs w:val="28"/>
              </w:rPr>
            </w:pPr>
            <w:r w:rsidRPr="004E7498">
              <w:rPr>
                <w:rFonts w:ascii="Times New Roman" w:hAnsi="Times New Roman" w:cs="Times New Roman"/>
                <w:b/>
                <w:bCs/>
                <w:color w:val="000000" w:themeColor="text1"/>
                <w:sz w:val="28"/>
                <w:szCs w:val="28"/>
              </w:rPr>
              <w:t>BỘ GIÁO DỤC VÀ ĐÀO TẠO</w:t>
            </w:r>
          </w:p>
        </w:tc>
        <w:tc>
          <w:tcPr>
            <w:tcW w:w="8079" w:type="dxa"/>
          </w:tcPr>
          <w:p w14:paraId="179991EF" w14:textId="77777777" w:rsidR="00C30AA3" w:rsidRPr="004E7498" w:rsidRDefault="00C30AA3">
            <w:pPr>
              <w:rPr>
                <w:rFonts w:ascii="Times New Roman" w:hAnsi="Times New Roman" w:cs="Times New Roman"/>
                <w:color w:val="000000" w:themeColor="text1"/>
              </w:rPr>
            </w:pPr>
          </w:p>
        </w:tc>
      </w:tr>
    </w:tbl>
    <w:p w14:paraId="4C436BF7" w14:textId="723FD7C9" w:rsidR="000231C7" w:rsidRPr="004E7498" w:rsidRDefault="00C30AA3">
      <w:pPr>
        <w:rPr>
          <w:rFonts w:ascii="Times New Roman" w:hAnsi="Times New Roman" w:cs="Times New Roman"/>
          <w:color w:val="000000" w:themeColor="text1"/>
        </w:rPr>
      </w:pPr>
      <w:r w:rsidRPr="004E7498">
        <w:rPr>
          <w:rFonts w:ascii="Times New Roman" w:hAnsi="Times New Roman" w:cs="Times New Roman"/>
          <w:noProof/>
          <w:color w:val="000000" w:themeColor="text1"/>
        </w:rPr>
        <mc:AlternateContent>
          <mc:Choice Requires="wps">
            <w:drawing>
              <wp:anchor distT="0" distB="0" distL="114300" distR="114300" simplePos="0" relativeHeight="251659264" behindDoc="0" locked="0" layoutInCell="1" allowOverlap="1" wp14:anchorId="16462A0A" wp14:editId="0B381B5B">
                <wp:simplePos x="0" y="0"/>
                <wp:positionH relativeFrom="column">
                  <wp:posOffset>1189626</wp:posOffset>
                </wp:positionH>
                <wp:positionV relativeFrom="paragraph">
                  <wp:posOffset>23256</wp:posOffset>
                </wp:positionV>
                <wp:extent cx="1223159" cy="5938"/>
                <wp:effectExtent l="0" t="0" r="34290" b="32385"/>
                <wp:wrapNone/>
                <wp:docPr id="988081415" name="Straight Connector 1"/>
                <wp:cNvGraphicFramePr/>
                <a:graphic xmlns:a="http://schemas.openxmlformats.org/drawingml/2006/main">
                  <a:graphicData uri="http://schemas.microsoft.com/office/word/2010/wordprocessingShape">
                    <wps:wsp>
                      <wps:cNvCnPr/>
                      <wps:spPr>
                        <a:xfrm>
                          <a:off x="0" y="0"/>
                          <a:ext cx="1223159" cy="593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557062A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3.65pt,1.85pt" to="189.9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" strokecolor="black [3200]" strokeweight=".5pt">
                <v:stroke joinstyle="miter"/>
              </v:line>
            </w:pict>
          </mc:Fallback>
        </mc:AlternateContent>
      </w:r>
    </w:p>
    <w:p w14:paraId="551FD261" w14:textId="7462C282" w:rsidR="00C30AA3" w:rsidRDefault="00663D69" w:rsidP="00C30AA3">
      <w:pPr>
        <w:spacing w:after="240"/>
        <w:jc w:val="center"/>
        <w:rPr>
          <w:rFonts w:ascii="Times New Roman" w:hAnsi="Times New Roman" w:cs="Times New Roman"/>
          <w:i/>
          <w:iCs/>
          <w:color w:val="000000" w:themeColor="text1"/>
          <w:sz w:val="28"/>
          <w:szCs w:val="28"/>
          <w:lang w:val="vi-VN"/>
        </w:rPr>
      </w:pPr>
      <w:r w:rsidRPr="004E7498">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60288" behindDoc="0" locked="0" layoutInCell="1" allowOverlap="1" wp14:anchorId="192C1010" wp14:editId="6197B96B">
                <wp:simplePos x="0" y="0"/>
                <wp:positionH relativeFrom="column">
                  <wp:posOffset>2796540</wp:posOffset>
                </wp:positionH>
                <wp:positionV relativeFrom="paragraph">
                  <wp:posOffset>784225</wp:posOffset>
                </wp:positionV>
                <wp:extent cx="3597965" cy="0"/>
                <wp:effectExtent l="0" t="0" r="0" b="0"/>
                <wp:wrapNone/>
                <wp:docPr id="2009280247" name="Straight Connector 2"/>
                <wp:cNvGraphicFramePr/>
                <a:graphic xmlns:a="http://schemas.openxmlformats.org/drawingml/2006/main">
                  <a:graphicData uri="http://schemas.microsoft.com/office/word/2010/wordprocessingShape">
                    <wps:wsp>
                      <wps:cNvCnPr/>
                      <wps:spPr>
                        <a:xfrm flipV="1">
                          <a:off x="0" y="0"/>
                          <a:ext cx="35979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CC117C"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0.2pt,61.75pt" to="503.5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" strokecolor="black [3200]" strokeweight=".5pt">
                <v:stroke joinstyle="miter"/>
              </v:line>
            </w:pict>
          </mc:Fallback>
        </mc:AlternateContent>
      </w:r>
      <w:r w:rsidR="002B1A6C">
        <w:rPr>
          <w:rFonts w:ascii="Times New Roman" w:hAnsi="Times New Roman" w:cs="Times New Roman"/>
          <w:b/>
          <w:bCs/>
          <w:noProof/>
          <w:color w:val="000000" w:themeColor="text1"/>
          <w:sz w:val="28"/>
          <w:szCs w:val="28"/>
          <w:lang w:val="vi-VN"/>
        </w:rPr>
        <w:t>PH</w:t>
      </w:r>
      <w:r w:rsidR="00E04835">
        <w:rPr>
          <w:rFonts w:ascii="Times New Roman" w:hAnsi="Times New Roman" w:cs="Times New Roman"/>
          <w:b/>
          <w:bCs/>
          <w:noProof/>
          <w:color w:val="000000" w:themeColor="text1"/>
          <w:sz w:val="28"/>
          <w:szCs w:val="28"/>
          <w:lang w:val="vi-VN"/>
        </w:rPr>
        <w:t>Ụ LỤC</w:t>
      </w:r>
      <w:r w:rsidR="00B27223" w:rsidRPr="004E7498">
        <w:rPr>
          <w:rFonts w:ascii="Times New Roman" w:hAnsi="Times New Roman" w:cs="Times New Roman"/>
          <w:b/>
          <w:bCs/>
          <w:color w:val="000000" w:themeColor="text1"/>
          <w:sz w:val="28"/>
          <w:szCs w:val="28"/>
        </w:rPr>
        <w:t xml:space="preserve"> I</w:t>
      </w:r>
      <w:r w:rsidR="002B1A6C">
        <w:rPr>
          <w:rFonts w:ascii="Times New Roman" w:hAnsi="Times New Roman" w:cs="Times New Roman"/>
          <w:b/>
          <w:bCs/>
          <w:color w:val="000000" w:themeColor="text1"/>
          <w:sz w:val="28"/>
          <w:szCs w:val="28"/>
          <w:lang w:val="vi-VN"/>
        </w:rPr>
        <w:t>I</w:t>
      </w:r>
      <w:r w:rsidRPr="004E7498">
        <w:rPr>
          <w:rFonts w:ascii="Times New Roman" w:hAnsi="Times New Roman" w:cs="Times New Roman"/>
          <w:b/>
          <w:bCs/>
          <w:color w:val="000000" w:themeColor="text1"/>
          <w:sz w:val="28"/>
          <w:szCs w:val="28"/>
        </w:rPr>
        <w:br/>
      </w:r>
      <w:r w:rsidR="00C30AA3" w:rsidRPr="004E7498">
        <w:rPr>
          <w:rFonts w:ascii="Times New Roman" w:hAnsi="Times New Roman" w:cs="Times New Roman"/>
          <w:b/>
          <w:bCs/>
          <w:color w:val="000000" w:themeColor="text1"/>
          <w:sz w:val="28"/>
          <w:szCs w:val="28"/>
        </w:rPr>
        <w:t>DANH MỤC THỦ TỤC HÀNH CHÍNH CHỊU TÁC ĐỘNG CỦA DỰ ÁN LUẬT NHÀ GIÁO</w:t>
      </w:r>
      <w:r w:rsidR="00C30AA3" w:rsidRPr="004E7498">
        <w:rPr>
          <w:rFonts w:ascii="Times New Roman" w:hAnsi="Times New Roman" w:cs="Times New Roman"/>
          <w:b/>
          <w:bCs/>
          <w:color w:val="000000" w:themeColor="text1"/>
          <w:sz w:val="28"/>
          <w:szCs w:val="28"/>
        </w:rPr>
        <w:br/>
      </w:r>
      <w:r w:rsidR="002B1A6C" w:rsidRPr="002B1A6C">
        <w:rPr>
          <w:rFonts w:ascii="Times New Roman" w:hAnsi="Times New Roman" w:cs="Times New Roman"/>
          <w:i/>
          <w:iCs/>
          <w:color w:val="000000" w:themeColor="text1"/>
          <w:sz w:val="28"/>
          <w:szCs w:val="28"/>
        </w:rPr>
        <w:t>(Kèm theo Báo cáo số:</w:t>
      </w:r>
      <w:r w:rsidR="003F684C">
        <w:rPr>
          <w:rFonts w:ascii="Times New Roman" w:hAnsi="Times New Roman" w:cs="Times New Roman"/>
          <w:i/>
          <w:iCs/>
          <w:color w:val="000000" w:themeColor="text1"/>
          <w:sz w:val="28"/>
          <w:szCs w:val="28"/>
        </w:rPr>
        <w:t xml:space="preserve"> 866</w:t>
      </w:r>
      <w:r w:rsidR="002B1A6C" w:rsidRPr="002B1A6C">
        <w:rPr>
          <w:rFonts w:ascii="Times New Roman" w:hAnsi="Times New Roman" w:cs="Times New Roman"/>
          <w:i/>
          <w:iCs/>
          <w:color w:val="000000" w:themeColor="text1"/>
          <w:sz w:val="28"/>
          <w:szCs w:val="28"/>
        </w:rPr>
        <w:t xml:space="preserve">/BC-BGDĐT ngày </w:t>
      </w:r>
      <w:r w:rsidR="003F684C">
        <w:rPr>
          <w:rFonts w:ascii="Times New Roman" w:hAnsi="Times New Roman" w:cs="Times New Roman"/>
          <w:i/>
          <w:iCs/>
          <w:color w:val="000000" w:themeColor="text1"/>
          <w:sz w:val="28"/>
          <w:szCs w:val="28"/>
        </w:rPr>
        <w:t xml:space="preserve">19 </w:t>
      </w:r>
      <w:r w:rsidR="002B1A6C" w:rsidRPr="002B1A6C">
        <w:rPr>
          <w:rFonts w:ascii="Times New Roman" w:hAnsi="Times New Roman" w:cs="Times New Roman"/>
          <w:i/>
          <w:iCs/>
          <w:color w:val="000000" w:themeColor="text1"/>
          <w:sz w:val="28"/>
          <w:szCs w:val="28"/>
        </w:rPr>
        <w:t xml:space="preserve">tháng </w:t>
      </w:r>
      <w:r w:rsidR="003F684C">
        <w:rPr>
          <w:rFonts w:ascii="Times New Roman" w:hAnsi="Times New Roman" w:cs="Times New Roman"/>
          <w:i/>
          <w:iCs/>
          <w:color w:val="000000" w:themeColor="text1"/>
          <w:sz w:val="28"/>
          <w:szCs w:val="28"/>
        </w:rPr>
        <w:t>07</w:t>
      </w:r>
      <w:bookmarkStart w:id="0" w:name="_GoBack"/>
      <w:bookmarkEnd w:id="0"/>
      <w:r w:rsidR="002B1A6C" w:rsidRPr="002B1A6C">
        <w:rPr>
          <w:rFonts w:ascii="Times New Roman" w:hAnsi="Times New Roman" w:cs="Times New Roman"/>
          <w:i/>
          <w:iCs/>
          <w:color w:val="000000" w:themeColor="text1"/>
          <w:sz w:val="28"/>
          <w:szCs w:val="28"/>
        </w:rPr>
        <w:t xml:space="preserve"> năm 2024)</w:t>
      </w:r>
      <w:r w:rsidR="002B1A6C">
        <w:rPr>
          <w:rFonts w:ascii="Times New Roman" w:hAnsi="Times New Roman" w:cs="Times New Roman"/>
          <w:i/>
          <w:iCs/>
          <w:color w:val="000000" w:themeColor="text1"/>
          <w:sz w:val="28"/>
          <w:szCs w:val="28"/>
          <w:lang w:val="vi-VN"/>
        </w:rPr>
        <w:t xml:space="preserve"> </w:t>
      </w:r>
    </w:p>
    <w:p w14:paraId="00614E80" w14:textId="77777777" w:rsidR="002B1A6C" w:rsidRPr="002B1A6C" w:rsidRDefault="002B1A6C" w:rsidP="00C30AA3">
      <w:pPr>
        <w:spacing w:after="240"/>
        <w:jc w:val="center"/>
        <w:rPr>
          <w:rFonts w:ascii="Times New Roman" w:hAnsi="Times New Roman" w:cs="Times New Roman"/>
          <w:i/>
          <w:iCs/>
          <w:color w:val="000000" w:themeColor="text1"/>
          <w:sz w:val="28"/>
          <w:szCs w:val="28"/>
          <w:lang w:val="vi-VN"/>
        </w:rPr>
      </w:pPr>
    </w:p>
    <w:tbl>
      <w:tblPr>
        <w:tblStyle w:val="TableGrid"/>
        <w:tblW w:w="14518" w:type="dxa"/>
        <w:tblLook w:val="04A0" w:firstRow="1" w:lastRow="0" w:firstColumn="1" w:lastColumn="0" w:noHBand="0" w:noVBand="1"/>
      </w:tblPr>
      <w:tblGrid>
        <w:gridCol w:w="846"/>
        <w:gridCol w:w="2410"/>
        <w:gridCol w:w="2158"/>
        <w:gridCol w:w="3086"/>
        <w:gridCol w:w="4253"/>
        <w:gridCol w:w="1765"/>
      </w:tblGrid>
      <w:tr w:rsidR="004E7498" w:rsidRPr="004E7498" w14:paraId="0186364F" w14:textId="77777777" w:rsidTr="00257703">
        <w:tc>
          <w:tcPr>
            <w:tcW w:w="846" w:type="dxa"/>
          </w:tcPr>
          <w:p w14:paraId="66375890" w14:textId="6F71E48A" w:rsidR="000231C7" w:rsidRPr="004E7498" w:rsidRDefault="000231C7" w:rsidP="00257703">
            <w:pPr>
              <w:spacing w:line="264" w:lineRule="auto"/>
              <w:jc w:val="center"/>
              <w:rPr>
                <w:rFonts w:ascii="Times New Roman" w:hAnsi="Times New Roman" w:cs="Times New Roman"/>
                <w:b/>
                <w:bCs/>
                <w:color w:val="000000" w:themeColor="text1"/>
                <w:sz w:val="26"/>
                <w:szCs w:val="26"/>
              </w:rPr>
            </w:pPr>
            <w:r w:rsidRPr="004E7498">
              <w:rPr>
                <w:rFonts w:ascii="Times New Roman" w:hAnsi="Times New Roman" w:cs="Times New Roman"/>
                <w:b/>
                <w:bCs/>
                <w:color w:val="000000" w:themeColor="text1"/>
                <w:sz w:val="26"/>
                <w:szCs w:val="26"/>
              </w:rPr>
              <w:t>STT</w:t>
            </w:r>
          </w:p>
        </w:tc>
        <w:tc>
          <w:tcPr>
            <w:tcW w:w="2410" w:type="dxa"/>
          </w:tcPr>
          <w:p w14:paraId="25F14556" w14:textId="7CA8285D" w:rsidR="000231C7" w:rsidRPr="004E7498" w:rsidRDefault="000231C7" w:rsidP="00257703">
            <w:pPr>
              <w:spacing w:line="264" w:lineRule="auto"/>
              <w:jc w:val="center"/>
              <w:rPr>
                <w:rFonts w:ascii="Times New Roman" w:hAnsi="Times New Roman" w:cs="Times New Roman"/>
                <w:b/>
                <w:bCs/>
                <w:color w:val="000000" w:themeColor="text1"/>
                <w:sz w:val="26"/>
                <w:szCs w:val="26"/>
              </w:rPr>
            </w:pPr>
            <w:r w:rsidRPr="004E7498">
              <w:rPr>
                <w:rFonts w:ascii="Times New Roman" w:hAnsi="Times New Roman" w:cs="Times New Roman"/>
                <w:b/>
                <w:bCs/>
                <w:color w:val="000000" w:themeColor="text1"/>
                <w:sz w:val="26"/>
                <w:szCs w:val="26"/>
              </w:rPr>
              <w:t>Chính sách dự kiến quy định tại</w:t>
            </w:r>
            <w:r w:rsidR="00C30AA3" w:rsidRPr="004E7498">
              <w:rPr>
                <w:rFonts w:ascii="Times New Roman" w:hAnsi="Times New Roman" w:cs="Times New Roman"/>
                <w:b/>
                <w:bCs/>
                <w:color w:val="000000" w:themeColor="text1"/>
                <w:sz w:val="26"/>
                <w:szCs w:val="26"/>
              </w:rPr>
              <w:br/>
            </w:r>
            <w:r w:rsidRPr="004E7498">
              <w:rPr>
                <w:rFonts w:ascii="Times New Roman" w:hAnsi="Times New Roman" w:cs="Times New Roman"/>
                <w:b/>
                <w:bCs/>
                <w:color w:val="000000" w:themeColor="text1"/>
                <w:sz w:val="26"/>
                <w:szCs w:val="26"/>
              </w:rPr>
              <w:t>Dự án Luật</w:t>
            </w:r>
          </w:p>
        </w:tc>
        <w:tc>
          <w:tcPr>
            <w:tcW w:w="2158" w:type="dxa"/>
          </w:tcPr>
          <w:p w14:paraId="40FEA320" w14:textId="40624585" w:rsidR="000231C7" w:rsidRPr="004E7498" w:rsidRDefault="000231C7" w:rsidP="00257703">
            <w:pPr>
              <w:spacing w:line="264" w:lineRule="auto"/>
              <w:jc w:val="center"/>
              <w:rPr>
                <w:rFonts w:ascii="Times New Roman" w:hAnsi="Times New Roman" w:cs="Times New Roman"/>
                <w:b/>
                <w:bCs/>
                <w:color w:val="000000" w:themeColor="text1"/>
                <w:sz w:val="26"/>
                <w:szCs w:val="26"/>
              </w:rPr>
            </w:pPr>
            <w:r w:rsidRPr="004E7498">
              <w:rPr>
                <w:rFonts w:ascii="Times New Roman" w:hAnsi="Times New Roman" w:cs="Times New Roman"/>
                <w:b/>
                <w:bCs/>
                <w:color w:val="000000" w:themeColor="text1"/>
                <w:sz w:val="26"/>
                <w:szCs w:val="26"/>
              </w:rPr>
              <w:t>Đối tượng chịu tác động của chính sách</w:t>
            </w:r>
          </w:p>
        </w:tc>
        <w:tc>
          <w:tcPr>
            <w:tcW w:w="3086" w:type="dxa"/>
          </w:tcPr>
          <w:p w14:paraId="744D6B65" w14:textId="514B4544" w:rsidR="000231C7" w:rsidRPr="004E7498" w:rsidRDefault="000231C7" w:rsidP="00257703">
            <w:pPr>
              <w:spacing w:line="264" w:lineRule="auto"/>
              <w:jc w:val="center"/>
              <w:rPr>
                <w:rFonts w:ascii="Times New Roman" w:hAnsi="Times New Roman" w:cs="Times New Roman"/>
                <w:b/>
                <w:bCs/>
                <w:color w:val="000000" w:themeColor="text1"/>
                <w:sz w:val="26"/>
                <w:szCs w:val="26"/>
              </w:rPr>
            </w:pPr>
            <w:r w:rsidRPr="004E7498">
              <w:rPr>
                <w:rFonts w:ascii="Times New Roman" w:hAnsi="Times New Roman" w:cs="Times New Roman"/>
                <w:b/>
                <w:bCs/>
                <w:color w:val="000000" w:themeColor="text1"/>
                <w:sz w:val="26"/>
                <w:szCs w:val="26"/>
              </w:rPr>
              <w:t>Thủ tục hành chính</w:t>
            </w:r>
            <w:r w:rsidR="00C30AA3" w:rsidRPr="004E7498">
              <w:rPr>
                <w:rFonts w:ascii="Times New Roman" w:hAnsi="Times New Roman" w:cs="Times New Roman"/>
                <w:b/>
                <w:bCs/>
                <w:color w:val="000000" w:themeColor="text1"/>
                <w:sz w:val="26"/>
                <w:szCs w:val="26"/>
              </w:rPr>
              <w:br/>
            </w:r>
            <w:r w:rsidRPr="004E7498">
              <w:rPr>
                <w:rFonts w:ascii="Times New Roman" w:hAnsi="Times New Roman" w:cs="Times New Roman"/>
                <w:b/>
                <w:bCs/>
                <w:color w:val="000000" w:themeColor="text1"/>
                <w:sz w:val="26"/>
                <w:szCs w:val="26"/>
              </w:rPr>
              <w:t>chịu tác động</w:t>
            </w:r>
          </w:p>
        </w:tc>
        <w:tc>
          <w:tcPr>
            <w:tcW w:w="4253" w:type="dxa"/>
          </w:tcPr>
          <w:p w14:paraId="591DEEC9" w14:textId="55735C28" w:rsidR="000231C7" w:rsidRPr="004E7498" w:rsidRDefault="000231C7" w:rsidP="00257703">
            <w:pPr>
              <w:spacing w:line="264" w:lineRule="auto"/>
              <w:jc w:val="center"/>
              <w:rPr>
                <w:rFonts w:ascii="Times New Roman" w:hAnsi="Times New Roman" w:cs="Times New Roman"/>
                <w:b/>
                <w:bCs/>
                <w:color w:val="000000" w:themeColor="text1"/>
                <w:sz w:val="26"/>
                <w:szCs w:val="26"/>
              </w:rPr>
            </w:pPr>
            <w:r w:rsidRPr="004E7498">
              <w:rPr>
                <w:rFonts w:ascii="Times New Roman" w:hAnsi="Times New Roman" w:cs="Times New Roman"/>
                <w:b/>
                <w:bCs/>
                <w:color w:val="000000" w:themeColor="text1"/>
                <w:sz w:val="26"/>
                <w:szCs w:val="26"/>
              </w:rPr>
              <w:t>Văn bản quy phạm pháp luật</w:t>
            </w:r>
            <w:r w:rsidR="00D234C8" w:rsidRPr="004E7498">
              <w:rPr>
                <w:rFonts w:ascii="Times New Roman" w:hAnsi="Times New Roman" w:cs="Times New Roman"/>
                <w:b/>
                <w:bCs/>
                <w:color w:val="000000" w:themeColor="text1"/>
                <w:sz w:val="26"/>
                <w:szCs w:val="26"/>
              </w:rPr>
              <w:br/>
            </w:r>
            <w:r w:rsidRPr="004E7498">
              <w:rPr>
                <w:rFonts w:ascii="Times New Roman" w:hAnsi="Times New Roman" w:cs="Times New Roman"/>
                <w:b/>
                <w:bCs/>
                <w:color w:val="000000" w:themeColor="text1"/>
                <w:sz w:val="26"/>
                <w:szCs w:val="26"/>
              </w:rPr>
              <w:t>quy định</w:t>
            </w:r>
            <w:r w:rsidR="00C30AA3" w:rsidRPr="004E7498">
              <w:rPr>
                <w:rFonts w:ascii="Times New Roman" w:hAnsi="Times New Roman" w:cs="Times New Roman"/>
                <w:b/>
                <w:bCs/>
                <w:color w:val="000000" w:themeColor="text1"/>
                <w:sz w:val="26"/>
                <w:szCs w:val="26"/>
              </w:rPr>
              <w:t xml:space="preserve"> TTHC</w:t>
            </w:r>
            <w:r w:rsidR="00196E3F" w:rsidRPr="004E7498">
              <w:rPr>
                <w:rFonts w:ascii="Times New Roman" w:hAnsi="Times New Roman" w:cs="Times New Roman"/>
                <w:b/>
                <w:bCs/>
                <w:color w:val="000000" w:themeColor="text1"/>
                <w:sz w:val="26"/>
                <w:szCs w:val="26"/>
              </w:rPr>
              <w:t xml:space="preserve"> (hiện hành)</w:t>
            </w:r>
          </w:p>
        </w:tc>
        <w:tc>
          <w:tcPr>
            <w:tcW w:w="1765" w:type="dxa"/>
          </w:tcPr>
          <w:p w14:paraId="07F94985" w14:textId="4CDC143D" w:rsidR="000231C7" w:rsidRPr="004E7498" w:rsidRDefault="000231C7" w:rsidP="00257703">
            <w:pPr>
              <w:spacing w:line="264" w:lineRule="auto"/>
              <w:jc w:val="center"/>
              <w:rPr>
                <w:rFonts w:ascii="Times New Roman" w:hAnsi="Times New Roman" w:cs="Times New Roman"/>
                <w:b/>
                <w:bCs/>
                <w:color w:val="000000" w:themeColor="text1"/>
                <w:sz w:val="26"/>
                <w:szCs w:val="26"/>
              </w:rPr>
            </w:pPr>
            <w:r w:rsidRPr="004E7498">
              <w:rPr>
                <w:rFonts w:ascii="Times New Roman" w:hAnsi="Times New Roman" w:cs="Times New Roman"/>
                <w:b/>
                <w:bCs/>
                <w:color w:val="000000" w:themeColor="text1"/>
                <w:sz w:val="26"/>
                <w:szCs w:val="26"/>
              </w:rPr>
              <w:t>Ghi chú</w:t>
            </w:r>
          </w:p>
        </w:tc>
      </w:tr>
      <w:tr w:rsidR="004E7498" w:rsidRPr="004E7498" w14:paraId="5A5E0FD7" w14:textId="77777777" w:rsidTr="00257703">
        <w:tc>
          <w:tcPr>
            <w:tcW w:w="846" w:type="dxa"/>
            <w:vMerge w:val="restart"/>
          </w:tcPr>
          <w:p w14:paraId="56169A77" w14:textId="3C0B05E2" w:rsidR="00F60095" w:rsidRPr="004E7498" w:rsidRDefault="00F60095" w:rsidP="00257703">
            <w:pPr>
              <w:spacing w:line="264" w:lineRule="auto"/>
              <w:jc w:val="center"/>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1</w:t>
            </w:r>
          </w:p>
        </w:tc>
        <w:tc>
          <w:tcPr>
            <w:tcW w:w="2410" w:type="dxa"/>
            <w:vMerge w:val="restart"/>
          </w:tcPr>
          <w:p w14:paraId="0DED91A3" w14:textId="77777777" w:rsidR="00F60095" w:rsidRPr="004E7498" w:rsidRDefault="00F60095" w:rsidP="00257703">
            <w:pPr>
              <w:spacing w:line="264" w:lineRule="auto"/>
              <w:jc w:val="both"/>
              <w:rPr>
                <w:rFonts w:ascii="Times New Roman" w:hAnsi="Times New Roman" w:cs="Times New Roman"/>
                <w:color w:val="000000" w:themeColor="text1"/>
                <w:sz w:val="26"/>
                <w:szCs w:val="26"/>
              </w:rPr>
            </w:pPr>
            <w:bookmarkStart w:id="1" w:name="_Hlk170707715"/>
            <w:r w:rsidRPr="004E7498">
              <w:rPr>
                <w:rFonts w:ascii="Times New Roman" w:hAnsi="Times New Roman" w:cs="Times New Roman"/>
                <w:b/>
                <w:bCs/>
                <w:color w:val="000000" w:themeColor="text1"/>
                <w:sz w:val="26"/>
                <w:szCs w:val="26"/>
              </w:rPr>
              <w:t>Chính sách 2</w:t>
            </w:r>
            <w:r w:rsidRPr="004E7498">
              <w:rPr>
                <w:rFonts w:ascii="Times New Roman" w:hAnsi="Times New Roman" w:cs="Times New Roman"/>
                <w:color w:val="000000" w:themeColor="text1"/>
                <w:sz w:val="26"/>
                <w:szCs w:val="26"/>
              </w:rPr>
              <w:t>: Tiêu chuẩn và chức danh nhà giáo</w:t>
            </w:r>
          </w:p>
          <w:p w14:paraId="07BB45FC" w14:textId="1089D1FA" w:rsidR="00F60095" w:rsidRPr="004E7498" w:rsidRDefault="00F60095" w:rsidP="00257703">
            <w:pPr>
              <w:spacing w:line="264" w:lineRule="auto"/>
              <w:jc w:val="both"/>
              <w:rPr>
                <w:rFonts w:ascii="Times New Roman" w:hAnsi="Times New Roman" w:cs="Times New Roman"/>
                <w:i/>
                <w:iCs/>
                <w:color w:val="000000" w:themeColor="text1"/>
                <w:sz w:val="26"/>
                <w:szCs w:val="26"/>
              </w:rPr>
            </w:pPr>
            <w:r w:rsidRPr="004E7498">
              <w:rPr>
                <w:rFonts w:ascii="Times New Roman" w:hAnsi="Times New Roman" w:cs="Times New Roman"/>
                <w:i/>
                <w:iCs/>
                <w:color w:val="000000" w:themeColor="text1"/>
                <w:sz w:val="26"/>
                <w:szCs w:val="26"/>
                <w:u w:val="single"/>
              </w:rPr>
              <w:t>Giải pháp lựa chọn:</w:t>
            </w:r>
            <w:r w:rsidRPr="004E7498">
              <w:rPr>
                <w:rFonts w:ascii="Times New Roman" w:hAnsi="Times New Roman" w:cs="Times New Roman"/>
                <w:i/>
                <w:iCs/>
                <w:color w:val="000000" w:themeColor="text1"/>
                <w:sz w:val="26"/>
                <w:szCs w:val="26"/>
              </w:rPr>
              <w:t xml:space="preserve"> Quy định trong Dự án Luật Nhà giáo về tiêu chuẩn nhà giáo và các chức danh nhà giáo.</w:t>
            </w:r>
          </w:p>
          <w:p w14:paraId="15A548BB" w14:textId="1B099E97" w:rsidR="00F60095" w:rsidRPr="004E7498" w:rsidRDefault="00F60095" w:rsidP="00257703">
            <w:pPr>
              <w:pStyle w:val="NormalWeb"/>
              <w:shd w:val="clear" w:color="auto" w:fill="FFFFFF"/>
              <w:spacing w:before="120" w:beforeAutospacing="0" w:after="120" w:afterAutospacing="0" w:line="264" w:lineRule="auto"/>
              <w:jc w:val="both"/>
              <w:rPr>
                <w:rFonts w:ascii="Times New Roman" w:eastAsia="Calibri" w:hAnsi="Times New Roman" w:cs="Times New Roman"/>
                <w:color w:val="000000" w:themeColor="text1"/>
                <w:sz w:val="26"/>
                <w:szCs w:val="26"/>
                <w:lang w:val="en-US"/>
              </w:rPr>
            </w:pPr>
            <w:r w:rsidRPr="004E7498">
              <w:rPr>
                <w:rFonts w:ascii="Times New Roman" w:hAnsi="Times New Roman" w:cs="Times New Roman"/>
                <w:bCs/>
                <w:iCs/>
                <w:color w:val="000000" w:themeColor="text1"/>
                <w:sz w:val="26"/>
                <w:szCs w:val="26"/>
                <w:lang w:val="en-US"/>
              </w:rPr>
              <w:t>G</w:t>
            </w:r>
            <w:r w:rsidRPr="004E7498">
              <w:rPr>
                <w:rFonts w:ascii="Times New Roman" w:hAnsi="Times New Roman" w:cs="Times New Roman"/>
                <w:bCs/>
                <w:iCs/>
                <w:color w:val="000000" w:themeColor="text1"/>
                <w:sz w:val="26"/>
                <w:szCs w:val="26"/>
              </w:rPr>
              <w:t xml:space="preserve">iải pháp này </w:t>
            </w:r>
            <w:r w:rsidRPr="004E7498">
              <w:rPr>
                <w:rFonts w:ascii="Times New Roman" w:hAnsi="Times New Roman" w:cs="Times New Roman"/>
                <w:bCs/>
                <w:iCs/>
                <w:color w:val="000000" w:themeColor="text1"/>
                <w:sz w:val="26"/>
                <w:szCs w:val="26"/>
                <w:lang w:val="en-US"/>
              </w:rPr>
              <w:t>dự kiến có sự</w:t>
            </w:r>
            <w:r w:rsidRPr="004E7498">
              <w:rPr>
                <w:rFonts w:ascii="Times New Roman" w:hAnsi="Times New Roman" w:cs="Times New Roman"/>
                <w:bCs/>
                <w:iCs/>
                <w:color w:val="000000" w:themeColor="text1"/>
                <w:sz w:val="26"/>
                <w:szCs w:val="26"/>
              </w:rPr>
              <w:t xml:space="preserve"> sửa đổi, bổ sung </w:t>
            </w:r>
            <w:r w:rsidRPr="004E7498">
              <w:rPr>
                <w:rFonts w:ascii="Times New Roman" w:hAnsi="Times New Roman" w:cs="Times New Roman"/>
                <w:bCs/>
                <w:iCs/>
                <w:color w:val="000000" w:themeColor="text1"/>
                <w:sz w:val="26"/>
                <w:szCs w:val="26"/>
                <w:lang w:val="en-US"/>
              </w:rPr>
              <w:t xml:space="preserve">nhóm </w:t>
            </w:r>
            <w:r w:rsidRPr="004E7498">
              <w:rPr>
                <w:rFonts w:ascii="Times New Roman" w:hAnsi="Times New Roman" w:cs="Times New Roman"/>
                <w:bCs/>
                <w:iCs/>
                <w:color w:val="000000" w:themeColor="text1"/>
                <w:sz w:val="26"/>
                <w:szCs w:val="26"/>
              </w:rPr>
              <w:t>các TTHC</w:t>
            </w:r>
            <w:r w:rsidRPr="004E7498">
              <w:rPr>
                <w:rFonts w:ascii="Times New Roman" w:hAnsi="Times New Roman" w:cs="Times New Roman"/>
                <w:bCs/>
                <w:iCs/>
                <w:color w:val="000000" w:themeColor="text1"/>
                <w:sz w:val="26"/>
                <w:szCs w:val="26"/>
                <w:lang w:val="en-US"/>
              </w:rPr>
              <w:t xml:space="preserve"> về</w:t>
            </w:r>
            <w:r w:rsidRPr="004E7498">
              <w:rPr>
                <w:rFonts w:ascii="Times New Roman" w:hAnsi="Times New Roman" w:cs="Times New Roman"/>
                <w:bCs/>
                <w:iCs/>
                <w:color w:val="000000" w:themeColor="text1"/>
                <w:sz w:val="26"/>
                <w:szCs w:val="26"/>
              </w:rPr>
              <w:t xml:space="preserve"> tuyển </w:t>
            </w:r>
            <w:r w:rsidRPr="004E7498">
              <w:rPr>
                <w:rFonts w:ascii="Times New Roman" w:hAnsi="Times New Roman" w:cs="Times New Roman"/>
                <w:bCs/>
                <w:iCs/>
                <w:color w:val="000000" w:themeColor="text1"/>
                <w:sz w:val="26"/>
                <w:szCs w:val="26"/>
              </w:rPr>
              <w:lastRenderedPageBreak/>
              <w:t>dụng, bổ nhiệm, bổ nhiệm lại, thăng hạng, xét chuyển chức danh nhà giáo so với quy định của Luật Viên chức, Luật Giáo dục, Luật Giáo dục đại học, Luật Giáo dục nghề nghiệp và các văn bản quy định chi tiết, hướng dẫn thi hành;</w:t>
            </w:r>
            <w:r w:rsidRPr="004E7498">
              <w:rPr>
                <w:rFonts w:ascii="Times New Roman" w:hAnsi="Times New Roman" w:cs="Times New Roman"/>
                <w:bCs/>
                <w:iCs/>
                <w:color w:val="000000" w:themeColor="text1"/>
                <w:sz w:val="26"/>
                <w:szCs w:val="26"/>
                <w:lang w:val="en-US"/>
              </w:rPr>
              <w:t xml:space="preserve"> dự kiến ban hành mới</w:t>
            </w:r>
            <w:r w:rsidRPr="004E7498">
              <w:rPr>
                <w:rFonts w:ascii="Times New Roman" w:hAnsi="Times New Roman" w:cs="Times New Roman"/>
                <w:bCs/>
                <w:iCs/>
                <w:color w:val="000000" w:themeColor="text1"/>
                <w:sz w:val="26"/>
                <w:szCs w:val="26"/>
              </w:rPr>
              <w:t xml:space="preserve"> nhóm TTHC </w:t>
            </w:r>
            <w:r w:rsidRPr="004E7498">
              <w:rPr>
                <w:rFonts w:ascii="Times New Roman" w:hAnsi="Times New Roman" w:cs="Times New Roman"/>
                <w:bCs/>
                <w:iCs/>
                <w:color w:val="000000" w:themeColor="text1"/>
                <w:sz w:val="26"/>
                <w:szCs w:val="26"/>
                <w:lang w:val="en-US"/>
              </w:rPr>
              <w:t>về</w:t>
            </w:r>
            <w:r w:rsidRPr="004E7498">
              <w:rPr>
                <w:rFonts w:ascii="Times New Roman" w:hAnsi="Times New Roman" w:cs="Times New Roman"/>
                <w:bCs/>
                <w:iCs/>
                <w:color w:val="000000" w:themeColor="text1"/>
                <w:sz w:val="26"/>
                <w:szCs w:val="26"/>
              </w:rPr>
              <w:t xml:space="preserve"> cấp</w:t>
            </w:r>
            <w:r w:rsidRPr="004E7498">
              <w:rPr>
                <w:rFonts w:ascii="Times New Roman" w:hAnsi="Times New Roman" w:cs="Times New Roman"/>
                <w:bCs/>
                <w:iCs/>
                <w:color w:val="000000" w:themeColor="text1"/>
                <w:sz w:val="26"/>
                <w:szCs w:val="26"/>
                <w:lang w:val="en-US"/>
              </w:rPr>
              <w:t>, cấp lại, bổ sung thông tin, gia hạn, thu hồi</w:t>
            </w:r>
            <w:r w:rsidRPr="004E7498">
              <w:rPr>
                <w:rFonts w:ascii="Times New Roman" w:hAnsi="Times New Roman" w:cs="Times New Roman"/>
                <w:bCs/>
                <w:iCs/>
                <w:color w:val="000000" w:themeColor="text1"/>
                <w:sz w:val="26"/>
                <w:szCs w:val="26"/>
              </w:rPr>
              <w:t xml:space="preserve"> giấy phép nghề nghiệp nhà giáo; </w:t>
            </w:r>
            <w:r w:rsidRPr="004E7498">
              <w:rPr>
                <w:rFonts w:ascii="Times New Roman" w:hAnsi="Times New Roman" w:cs="Times New Roman"/>
                <w:bCs/>
                <w:iCs/>
                <w:color w:val="000000" w:themeColor="text1"/>
                <w:sz w:val="26"/>
                <w:szCs w:val="26"/>
                <w:lang w:val="en-US"/>
              </w:rPr>
              <w:t>thủ tục</w:t>
            </w:r>
            <w:r w:rsidRPr="004E7498">
              <w:rPr>
                <w:rFonts w:ascii="Times New Roman" w:hAnsi="Times New Roman" w:cs="Times New Roman"/>
                <w:bCs/>
                <w:iCs/>
                <w:color w:val="000000" w:themeColor="text1"/>
                <w:sz w:val="26"/>
                <w:szCs w:val="26"/>
              </w:rPr>
              <w:t xml:space="preserve"> </w:t>
            </w:r>
            <w:r w:rsidRPr="004E7498">
              <w:rPr>
                <w:rFonts w:ascii="Times New Roman" w:hAnsi="Times New Roman" w:cs="Times New Roman"/>
                <w:bCs/>
                <w:iCs/>
                <w:color w:val="000000" w:themeColor="text1"/>
                <w:sz w:val="26"/>
                <w:szCs w:val="26"/>
                <w:lang w:val="en-US"/>
              </w:rPr>
              <w:t>t</w:t>
            </w:r>
            <w:r w:rsidRPr="004E7498">
              <w:rPr>
                <w:rFonts w:ascii="Times New Roman" w:eastAsia="Calibri" w:hAnsi="Times New Roman" w:cs="Times New Roman"/>
                <w:color w:val="000000" w:themeColor="text1"/>
                <w:sz w:val="26"/>
                <w:szCs w:val="26"/>
              </w:rPr>
              <w:t>hừa nhận giấy phép nghề nghiệp nhà giáo hoặc các văn bản có giá trị tương đương do cơ quan, tổ chức có thẩm quyền của nước ngoài cấp</w:t>
            </w:r>
            <w:r w:rsidRPr="004E7498">
              <w:rPr>
                <w:rFonts w:ascii="Times New Roman" w:eastAsia="Calibri" w:hAnsi="Times New Roman" w:cs="Times New Roman"/>
                <w:color w:val="000000" w:themeColor="text1"/>
                <w:sz w:val="26"/>
                <w:szCs w:val="26"/>
                <w:lang w:val="en-US"/>
              </w:rPr>
              <w:t xml:space="preserve">. </w:t>
            </w:r>
          </w:p>
          <w:p w14:paraId="20790B87" w14:textId="5EBBECC5" w:rsidR="00F60095" w:rsidRPr="004E7498" w:rsidRDefault="00F60095" w:rsidP="00257703">
            <w:pPr>
              <w:pStyle w:val="NormalWeb"/>
              <w:shd w:val="clear" w:color="auto" w:fill="FFFFFF"/>
              <w:spacing w:before="120" w:beforeAutospacing="0" w:after="120" w:afterAutospacing="0" w:line="264" w:lineRule="auto"/>
              <w:jc w:val="both"/>
              <w:rPr>
                <w:rFonts w:ascii="Times New Roman" w:eastAsia="Calibri" w:hAnsi="Times New Roman" w:cs="Times New Roman"/>
                <w:color w:val="000000" w:themeColor="text1"/>
                <w:sz w:val="26"/>
                <w:szCs w:val="26"/>
                <w:lang w:val="en-US" w:eastAsia="en-US"/>
              </w:rPr>
            </w:pPr>
            <w:r w:rsidRPr="004E7498">
              <w:rPr>
                <w:rFonts w:ascii="Times New Roman" w:eastAsia="Times New Roman" w:hAnsi="Times New Roman" w:cs="Times New Roman"/>
                <w:b/>
                <w:color w:val="000000" w:themeColor="text1"/>
                <w:sz w:val="26"/>
                <w:szCs w:val="26"/>
                <w:lang w:val="en-US" w:bidi="vi-VN"/>
              </w:rPr>
              <w:lastRenderedPageBreak/>
              <w:t xml:space="preserve">Chính sách 5: </w:t>
            </w:r>
            <w:r w:rsidRPr="004E7498">
              <w:rPr>
                <w:rFonts w:ascii="Times New Roman" w:eastAsia="Calibri" w:hAnsi="Times New Roman" w:cs="Times New Roman"/>
                <w:color w:val="000000" w:themeColor="text1"/>
                <w:sz w:val="26"/>
                <w:szCs w:val="26"/>
                <w:lang w:val="en-US" w:eastAsia="en-US"/>
              </w:rPr>
              <w:t>Quản lý nhà nước về nhà giáo</w:t>
            </w:r>
          </w:p>
          <w:p w14:paraId="04FF3A9F" w14:textId="5C450E23" w:rsidR="00F60095" w:rsidRPr="004E7498" w:rsidRDefault="00F60095" w:rsidP="00257703">
            <w:pPr>
              <w:pStyle w:val="NormalWeb"/>
              <w:shd w:val="clear" w:color="auto" w:fill="FFFFFF"/>
              <w:spacing w:before="120" w:beforeAutospacing="0" w:after="120" w:afterAutospacing="0" w:line="264" w:lineRule="auto"/>
              <w:jc w:val="both"/>
              <w:rPr>
                <w:rFonts w:ascii="Times New Roman" w:eastAsia="Times New Roman" w:hAnsi="Times New Roman" w:cs="Times New Roman"/>
                <w:bCs/>
                <w:i/>
                <w:color w:val="000000" w:themeColor="text1"/>
                <w:sz w:val="26"/>
                <w:szCs w:val="26"/>
                <w:lang w:val="en-US" w:bidi="vi-VN"/>
              </w:rPr>
            </w:pPr>
            <w:r w:rsidRPr="004E7498">
              <w:rPr>
                <w:rFonts w:ascii="Times New Roman" w:eastAsia="Times New Roman" w:hAnsi="Times New Roman" w:cs="Times New Roman"/>
                <w:bCs/>
                <w:i/>
                <w:color w:val="000000" w:themeColor="text1"/>
                <w:sz w:val="26"/>
                <w:szCs w:val="26"/>
                <w:u w:val="single"/>
                <w:lang w:val="en-US" w:bidi="vi-VN"/>
              </w:rPr>
              <w:t>Giải pháp lựa chọn:</w:t>
            </w:r>
            <w:r w:rsidRPr="004E7498">
              <w:rPr>
                <w:rFonts w:ascii="Times New Roman" w:eastAsia="Times New Roman" w:hAnsi="Times New Roman" w:cs="Times New Roman"/>
                <w:bCs/>
                <w:i/>
                <w:color w:val="000000" w:themeColor="text1"/>
                <w:sz w:val="26"/>
                <w:szCs w:val="26"/>
                <w:lang w:val="en-US" w:bidi="vi-VN"/>
              </w:rPr>
              <w:t xml:space="preserve"> Quy định đồng bộ, thống nhất các vấn đề quản lý nhà nước về nhà giáo tại Luật riêng.</w:t>
            </w:r>
          </w:p>
          <w:p w14:paraId="477A2262" w14:textId="05C37255" w:rsidR="00F60095" w:rsidRPr="004E7498" w:rsidRDefault="00F60095" w:rsidP="00257703">
            <w:pPr>
              <w:spacing w:before="120" w:after="120" w:line="264" w:lineRule="auto"/>
              <w:jc w:val="both"/>
              <w:textAlignment w:val="baseline"/>
              <w:rPr>
                <w:rFonts w:ascii="Times New Roman" w:eastAsia="Calibri" w:hAnsi="Times New Roman" w:cs="Times New Roman"/>
                <w:i/>
                <w:color w:val="000000" w:themeColor="text1"/>
                <w:sz w:val="26"/>
                <w:szCs w:val="26"/>
              </w:rPr>
            </w:pPr>
            <w:r w:rsidRPr="004E7498">
              <w:rPr>
                <w:rFonts w:ascii="Times New Roman" w:eastAsia="Calibri" w:hAnsi="Times New Roman" w:cs="Times New Roman"/>
                <w:color w:val="000000" w:themeColor="text1"/>
                <w:sz w:val="26"/>
                <w:szCs w:val="26"/>
              </w:rPr>
              <w:t xml:space="preserve">Giải pháp này dự kiến phát sinh thủ tục cấp giấy phép nghề nghiệp hoặc thừa nhận nhận giấy phép nghề nghiệp nhà giáo hoặc các văn bản có giá trị tương đương do cơ quan, tổ chức có thẩm quyền của nước ngoài cấp đối với nhà giáo </w:t>
            </w:r>
            <w:r w:rsidRPr="004E7498">
              <w:rPr>
                <w:rFonts w:ascii="Times New Roman" w:hAnsi="Times New Roman" w:cs="Times New Roman"/>
                <w:color w:val="000000" w:themeColor="text1"/>
                <w:sz w:val="26"/>
                <w:szCs w:val="26"/>
              </w:rPr>
              <w:t>nước ngoài vào Việt Nam giảng dạy, nghiên cứu khoa học và trao đổi học thuật.</w:t>
            </w:r>
          </w:p>
          <w:bookmarkEnd w:id="1"/>
          <w:p w14:paraId="00A4A5D2" w14:textId="77777777" w:rsidR="00F60095" w:rsidRPr="004E7498" w:rsidRDefault="00F60095" w:rsidP="00257703">
            <w:pPr>
              <w:pStyle w:val="NormalWeb"/>
              <w:shd w:val="clear" w:color="auto" w:fill="FFFFFF"/>
              <w:spacing w:before="120" w:beforeAutospacing="0" w:after="120" w:afterAutospacing="0" w:line="264" w:lineRule="auto"/>
              <w:jc w:val="both"/>
              <w:rPr>
                <w:rFonts w:ascii="Times New Roman" w:hAnsi="Times New Roman" w:cs="Times New Roman"/>
                <w:bCs/>
                <w:iCs/>
                <w:color w:val="000000" w:themeColor="text1"/>
                <w:sz w:val="26"/>
                <w:szCs w:val="26"/>
                <w:lang w:val="en-US"/>
              </w:rPr>
            </w:pPr>
          </w:p>
          <w:p w14:paraId="3C30B35A" w14:textId="6FBE2D8E" w:rsidR="00F60095" w:rsidRPr="004E7498" w:rsidRDefault="00F60095" w:rsidP="00257703">
            <w:pPr>
              <w:spacing w:line="264" w:lineRule="auto"/>
              <w:jc w:val="both"/>
              <w:rPr>
                <w:rFonts w:ascii="Times New Roman" w:hAnsi="Times New Roman" w:cs="Times New Roman"/>
                <w:b/>
                <w:bCs/>
                <w:color w:val="000000" w:themeColor="text1"/>
                <w:sz w:val="26"/>
                <w:szCs w:val="26"/>
              </w:rPr>
            </w:pPr>
          </w:p>
        </w:tc>
        <w:tc>
          <w:tcPr>
            <w:tcW w:w="2158" w:type="dxa"/>
          </w:tcPr>
          <w:p w14:paraId="335D61A8" w14:textId="77777777" w:rsidR="00F60095" w:rsidRPr="004E7498" w:rsidRDefault="00F60095" w:rsidP="00257703">
            <w:pPr>
              <w:spacing w:line="264" w:lineRule="auto"/>
              <w:jc w:val="both"/>
              <w:rPr>
                <w:rFonts w:ascii="Times New Roman" w:hAnsi="Times New Roman" w:cs="Times New Roman"/>
                <w:color w:val="000000" w:themeColor="text1"/>
                <w:sz w:val="26"/>
                <w:szCs w:val="26"/>
                <w:shd w:val="clear" w:color="auto" w:fill="FFFFFF"/>
              </w:rPr>
            </w:pPr>
          </w:p>
        </w:tc>
        <w:tc>
          <w:tcPr>
            <w:tcW w:w="3086" w:type="dxa"/>
          </w:tcPr>
          <w:p w14:paraId="20783B55" w14:textId="71ED6EB4" w:rsidR="00F60095" w:rsidRPr="004E7498" w:rsidRDefault="00F60095" w:rsidP="00257703">
            <w:pPr>
              <w:spacing w:line="264" w:lineRule="auto"/>
              <w:jc w:val="both"/>
              <w:rPr>
                <w:rFonts w:ascii="Times New Roman" w:hAnsi="Times New Roman" w:cs="Times New Roman"/>
                <w:b/>
                <w:bCs/>
                <w:color w:val="000000" w:themeColor="text1"/>
                <w:sz w:val="26"/>
                <w:szCs w:val="26"/>
                <w:shd w:val="clear" w:color="auto" w:fill="FFFFFF"/>
              </w:rPr>
            </w:pPr>
            <w:r w:rsidRPr="004E7498">
              <w:rPr>
                <w:rFonts w:ascii="Times New Roman" w:hAnsi="Times New Roman" w:cs="Times New Roman"/>
                <w:b/>
                <w:bCs/>
                <w:color w:val="000000" w:themeColor="text1"/>
                <w:sz w:val="26"/>
                <w:szCs w:val="26"/>
                <w:shd w:val="clear" w:color="auto" w:fill="FFFFFF"/>
              </w:rPr>
              <w:t>A. Nhóm TTHC, quy định hiện hành</w:t>
            </w:r>
          </w:p>
        </w:tc>
        <w:tc>
          <w:tcPr>
            <w:tcW w:w="4253" w:type="dxa"/>
          </w:tcPr>
          <w:p w14:paraId="3F88E26D" w14:textId="77777777" w:rsidR="00F60095" w:rsidRPr="004E7498" w:rsidRDefault="00F60095" w:rsidP="00257703">
            <w:pPr>
              <w:spacing w:line="264" w:lineRule="auto"/>
              <w:jc w:val="both"/>
              <w:rPr>
                <w:rFonts w:ascii="Times New Roman" w:hAnsi="Times New Roman" w:cs="Times New Roman"/>
                <w:color w:val="000000" w:themeColor="text1"/>
                <w:sz w:val="26"/>
                <w:szCs w:val="26"/>
                <w:shd w:val="clear" w:color="auto" w:fill="FFFFFF"/>
              </w:rPr>
            </w:pPr>
          </w:p>
        </w:tc>
        <w:tc>
          <w:tcPr>
            <w:tcW w:w="1765" w:type="dxa"/>
          </w:tcPr>
          <w:p w14:paraId="0163526F" w14:textId="77777777" w:rsidR="00F60095" w:rsidRPr="004E7498" w:rsidRDefault="00F60095" w:rsidP="00257703">
            <w:pPr>
              <w:pStyle w:val="NormalWeb"/>
              <w:shd w:val="clear" w:color="auto" w:fill="FFFFFF"/>
              <w:spacing w:before="120" w:beforeAutospacing="0" w:after="120" w:afterAutospacing="0" w:line="264" w:lineRule="auto"/>
              <w:jc w:val="both"/>
              <w:rPr>
                <w:rFonts w:ascii="Times New Roman" w:hAnsi="Times New Roman" w:cs="Times New Roman"/>
                <w:bCs/>
                <w:iCs/>
                <w:color w:val="000000" w:themeColor="text1"/>
                <w:sz w:val="26"/>
                <w:szCs w:val="26"/>
                <w:lang w:val="en-US"/>
              </w:rPr>
            </w:pPr>
          </w:p>
        </w:tc>
      </w:tr>
      <w:tr w:rsidR="004E7498" w:rsidRPr="004E7498" w14:paraId="2EBF98E2" w14:textId="77777777" w:rsidTr="00257703">
        <w:tc>
          <w:tcPr>
            <w:tcW w:w="846" w:type="dxa"/>
            <w:vMerge/>
          </w:tcPr>
          <w:p w14:paraId="14DE1C27" w14:textId="626FFC4B" w:rsidR="00F60095" w:rsidRPr="004E7498" w:rsidRDefault="00F60095" w:rsidP="00257703">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25294EBE" w14:textId="5552BED6" w:rsidR="00F60095" w:rsidRPr="004E7498" w:rsidRDefault="00F60095" w:rsidP="00257703">
            <w:pPr>
              <w:spacing w:line="264" w:lineRule="auto"/>
              <w:jc w:val="both"/>
              <w:rPr>
                <w:rFonts w:ascii="Times New Roman" w:hAnsi="Times New Roman" w:cs="Times New Roman"/>
                <w:color w:val="000000" w:themeColor="text1"/>
                <w:sz w:val="26"/>
                <w:szCs w:val="26"/>
                <w:shd w:val="clear" w:color="auto" w:fill="FFFFFF"/>
              </w:rPr>
            </w:pPr>
          </w:p>
        </w:tc>
        <w:tc>
          <w:tcPr>
            <w:tcW w:w="2158" w:type="dxa"/>
          </w:tcPr>
          <w:p w14:paraId="34A07801" w14:textId="48DB6AFD" w:rsidR="00F60095" w:rsidRPr="004E7498" w:rsidRDefault="00F60095"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Công dân Việt Nam đủ điều kiện đăng ký dự tuyển viên chức ngành giáo dục</w:t>
            </w:r>
          </w:p>
        </w:tc>
        <w:tc>
          <w:tcPr>
            <w:tcW w:w="3086" w:type="dxa"/>
          </w:tcPr>
          <w:p w14:paraId="27EABCC7" w14:textId="48BC488F"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shd w:val="clear" w:color="auto" w:fill="FFFFFF"/>
              </w:rPr>
              <w:t>1. Thủ tục thi tuyển viên chức (về điều kiện)</w:t>
            </w:r>
          </w:p>
        </w:tc>
        <w:tc>
          <w:tcPr>
            <w:tcW w:w="4253" w:type="dxa"/>
          </w:tcPr>
          <w:p w14:paraId="7358F941" w14:textId="770CA079"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shd w:val="clear" w:color="auto" w:fill="FFFFFF"/>
              </w:rPr>
              <w:t>Luật Viên chức; Nghị định số 85/2023/NĐ-CP ngày 07/12/2023 của Chính phủ sửa đổi, bổ sung một số điều của Nghị định số 115/2020/NĐ-CP ngày 25/9/2020 về tuyển dụng, sử dụng và quản lý viên chức</w:t>
            </w:r>
          </w:p>
        </w:tc>
        <w:tc>
          <w:tcPr>
            <w:tcW w:w="1765" w:type="dxa"/>
          </w:tcPr>
          <w:p w14:paraId="6646372D" w14:textId="033F1A28"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Điều 23, 24, 25, 26 Dự thảo Luật Nhà giáo</w:t>
            </w:r>
          </w:p>
        </w:tc>
      </w:tr>
      <w:tr w:rsidR="004E7498" w:rsidRPr="004E7498" w14:paraId="4D00D064" w14:textId="77777777" w:rsidTr="00257703">
        <w:tc>
          <w:tcPr>
            <w:tcW w:w="846" w:type="dxa"/>
            <w:vMerge/>
          </w:tcPr>
          <w:p w14:paraId="0758E049" w14:textId="77777777" w:rsidR="00F60095" w:rsidRPr="004E7498" w:rsidRDefault="00F60095" w:rsidP="00257703">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759B2368" w14:textId="77777777" w:rsidR="00F60095" w:rsidRPr="004E7498" w:rsidRDefault="00F60095" w:rsidP="00257703">
            <w:pPr>
              <w:spacing w:line="264" w:lineRule="auto"/>
              <w:jc w:val="both"/>
              <w:rPr>
                <w:rFonts w:ascii="Times New Roman" w:hAnsi="Times New Roman" w:cs="Times New Roman"/>
                <w:color w:val="000000" w:themeColor="text1"/>
                <w:sz w:val="26"/>
                <w:szCs w:val="26"/>
                <w:shd w:val="clear" w:color="auto" w:fill="FFFFFF"/>
              </w:rPr>
            </w:pPr>
          </w:p>
        </w:tc>
        <w:tc>
          <w:tcPr>
            <w:tcW w:w="2158" w:type="dxa"/>
          </w:tcPr>
          <w:p w14:paraId="2D58AC1A" w14:textId="16C8782D" w:rsidR="00F60095" w:rsidRPr="004E7498" w:rsidRDefault="00F60095"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Công dân Việt Nam đủ điều kiện đăng ký dự tuyển viên chức ngành giáo dục</w:t>
            </w:r>
          </w:p>
        </w:tc>
        <w:tc>
          <w:tcPr>
            <w:tcW w:w="3086" w:type="dxa"/>
          </w:tcPr>
          <w:p w14:paraId="77A0FD40" w14:textId="32C311A2"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shd w:val="clear" w:color="auto" w:fill="FFFFFF"/>
              </w:rPr>
              <w:t>2. Thủ tục xét tuyển viên chức (về điều kiện)</w:t>
            </w:r>
          </w:p>
        </w:tc>
        <w:tc>
          <w:tcPr>
            <w:tcW w:w="4253" w:type="dxa"/>
          </w:tcPr>
          <w:p w14:paraId="76206AF2" w14:textId="7D88C48D"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shd w:val="clear" w:color="auto" w:fill="FFFFFF"/>
              </w:rPr>
              <w:t>Luật Viên chức; Nghị định số 85/2023/NĐ-CP ngày 07/12/2023 của Chính phủ sửa đổi, bổ sung một số điều của Nghị định số 115/2020/NĐ-CP ngày 25/9/2020 về tuyển dụng, sử dụng và quản lý viên chức</w:t>
            </w:r>
          </w:p>
        </w:tc>
        <w:tc>
          <w:tcPr>
            <w:tcW w:w="1765" w:type="dxa"/>
          </w:tcPr>
          <w:p w14:paraId="263B538B" w14:textId="32925931"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Điều 23, 24, 25, 26 Dự thảo Luật Nhà giáo</w:t>
            </w:r>
          </w:p>
        </w:tc>
      </w:tr>
      <w:tr w:rsidR="004E7498" w:rsidRPr="004E7498" w14:paraId="5DF7F108" w14:textId="77777777" w:rsidTr="00257703">
        <w:tc>
          <w:tcPr>
            <w:tcW w:w="846" w:type="dxa"/>
            <w:vMerge/>
          </w:tcPr>
          <w:p w14:paraId="19ADA045" w14:textId="77777777" w:rsidR="00F60095" w:rsidRPr="004E7498" w:rsidRDefault="00F60095" w:rsidP="00257703">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2FD0EBDD" w14:textId="77777777" w:rsidR="00F60095" w:rsidRPr="004E7498" w:rsidRDefault="00F60095" w:rsidP="00257703">
            <w:pPr>
              <w:spacing w:line="264" w:lineRule="auto"/>
              <w:jc w:val="both"/>
              <w:rPr>
                <w:rFonts w:ascii="Times New Roman" w:hAnsi="Times New Roman" w:cs="Times New Roman"/>
                <w:color w:val="000000" w:themeColor="text1"/>
                <w:sz w:val="26"/>
                <w:szCs w:val="26"/>
                <w:shd w:val="clear" w:color="auto" w:fill="FFFFFF"/>
              </w:rPr>
            </w:pPr>
          </w:p>
        </w:tc>
        <w:tc>
          <w:tcPr>
            <w:tcW w:w="2158" w:type="dxa"/>
          </w:tcPr>
          <w:p w14:paraId="4F7BCFB6" w14:textId="412DD550" w:rsidR="00F60095" w:rsidRPr="004E7498" w:rsidRDefault="00F60095"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Công dân Việt Nam đủ điều kiện đăng ký dự tuyển viên chức ngành giáo dục và đáp ứng điều kiện tiếp nhận viên chức theo quy định</w:t>
            </w:r>
          </w:p>
        </w:tc>
        <w:tc>
          <w:tcPr>
            <w:tcW w:w="3086" w:type="dxa"/>
          </w:tcPr>
          <w:p w14:paraId="34EA37E1" w14:textId="0088338B"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shd w:val="clear" w:color="auto" w:fill="FFFFFF"/>
              </w:rPr>
              <w:t>3. Thủ tục tiếp nhận vào viên chức không giữ chức vụ quản lý (về điều kiện)</w:t>
            </w:r>
          </w:p>
        </w:tc>
        <w:tc>
          <w:tcPr>
            <w:tcW w:w="4253" w:type="dxa"/>
          </w:tcPr>
          <w:p w14:paraId="186E9127" w14:textId="02E9597A"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shd w:val="clear" w:color="auto" w:fill="FFFFFF"/>
              </w:rPr>
              <w:t>Luật Viên chức; Nghị định số 85/2023/NĐ-CP ngày 07/12/2023 của Chính phủ sửa đổi, bổ sung một số điều của Nghị định số 115/2020/NĐ-CP ngày 25/9/2020 về tuyển dụng, sử dụng và quản lý viên chức</w:t>
            </w:r>
          </w:p>
        </w:tc>
        <w:tc>
          <w:tcPr>
            <w:tcW w:w="1765" w:type="dxa"/>
          </w:tcPr>
          <w:p w14:paraId="4554B6DC" w14:textId="1610CDC4"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Điều 23, 24, 25, 26 Dự thảo Luật Nhà giáo</w:t>
            </w:r>
          </w:p>
        </w:tc>
      </w:tr>
      <w:tr w:rsidR="004E7498" w:rsidRPr="004E7498" w14:paraId="09C085CE" w14:textId="77777777" w:rsidTr="00257703">
        <w:tc>
          <w:tcPr>
            <w:tcW w:w="846" w:type="dxa"/>
            <w:vMerge/>
          </w:tcPr>
          <w:p w14:paraId="3F8D47DD" w14:textId="77777777" w:rsidR="00F60095" w:rsidRPr="004E7498" w:rsidRDefault="00F60095" w:rsidP="00257703">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69252EED" w14:textId="77777777" w:rsidR="00F60095" w:rsidRPr="004E7498" w:rsidRDefault="00F60095" w:rsidP="00257703">
            <w:pPr>
              <w:spacing w:line="264" w:lineRule="auto"/>
              <w:jc w:val="both"/>
              <w:rPr>
                <w:rFonts w:ascii="Times New Roman" w:hAnsi="Times New Roman" w:cs="Times New Roman"/>
                <w:color w:val="000000" w:themeColor="text1"/>
                <w:sz w:val="26"/>
                <w:szCs w:val="26"/>
              </w:rPr>
            </w:pPr>
          </w:p>
        </w:tc>
        <w:tc>
          <w:tcPr>
            <w:tcW w:w="2158" w:type="dxa"/>
          </w:tcPr>
          <w:p w14:paraId="305B7C2D" w14:textId="232CDEC4"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Viên chức ngành giáo dục (công tác tại các cơ sở giáo dục công lập)</w:t>
            </w:r>
          </w:p>
        </w:tc>
        <w:tc>
          <w:tcPr>
            <w:tcW w:w="3086" w:type="dxa"/>
          </w:tcPr>
          <w:p w14:paraId="2A0AD136" w14:textId="042E1E1C"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shd w:val="clear" w:color="auto" w:fill="FFFFFF"/>
              </w:rPr>
              <w:t>4. Quy định bổ nhiệm viên chức quản lý (về điều kiện)</w:t>
            </w:r>
          </w:p>
        </w:tc>
        <w:tc>
          <w:tcPr>
            <w:tcW w:w="4253" w:type="dxa"/>
          </w:tcPr>
          <w:p w14:paraId="7C08DBFB" w14:textId="4D1A415C"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shd w:val="clear" w:color="auto" w:fill="FFFFFF"/>
              </w:rPr>
              <w:t>Luật Viên chức; Nghị định số 85/2023/NĐ-CP ngày 07/12/2023 của Chính phủ sửa đổi, bổ sung một số điều của Nghị định số 115/2020/NĐ-CP ngày 25/9/2020 về tuyển dụng, sử dụng và quản lý viên chức</w:t>
            </w:r>
          </w:p>
        </w:tc>
        <w:tc>
          <w:tcPr>
            <w:tcW w:w="1765" w:type="dxa"/>
          </w:tcPr>
          <w:p w14:paraId="19C08524" w14:textId="73A6BB49"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Điều 14, 16 Dự thảo Luật Nhà giáo</w:t>
            </w:r>
          </w:p>
        </w:tc>
      </w:tr>
      <w:tr w:rsidR="004E7498" w:rsidRPr="004E7498" w14:paraId="52763CCA" w14:textId="77777777" w:rsidTr="00257703">
        <w:tc>
          <w:tcPr>
            <w:tcW w:w="846" w:type="dxa"/>
            <w:vMerge/>
          </w:tcPr>
          <w:p w14:paraId="6F996939" w14:textId="77777777" w:rsidR="00F60095" w:rsidRPr="004E7498" w:rsidRDefault="00F60095" w:rsidP="00257703">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0140FB9E" w14:textId="77777777" w:rsidR="00F60095" w:rsidRPr="004E7498" w:rsidRDefault="00F60095" w:rsidP="00257703">
            <w:pPr>
              <w:spacing w:line="264" w:lineRule="auto"/>
              <w:jc w:val="both"/>
              <w:rPr>
                <w:rFonts w:ascii="Times New Roman" w:hAnsi="Times New Roman" w:cs="Times New Roman"/>
                <w:color w:val="000000" w:themeColor="text1"/>
                <w:sz w:val="26"/>
                <w:szCs w:val="26"/>
              </w:rPr>
            </w:pPr>
          </w:p>
        </w:tc>
        <w:tc>
          <w:tcPr>
            <w:tcW w:w="2158" w:type="dxa"/>
          </w:tcPr>
          <w:p w14:paraId="5C17C5AA" w14:textId="6333A775"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Viên chức ngành giáo dục (công tác tại các cơ sở giáo dục công lập)</w:t>
            </w:r>
          </w:p>
        </w:tc>
        <w:tc>
          <w:tcPr>
            <w:tcW w:w="3086" w:type="dxa"/>
          </w:tcPr>
          <w:p w14:paraId="6B6699E1" w14:textId="7845DE01" w:rsidR="00F60095" w:rsidRPr="004E7498" w:rsidRDefault="00F60095" w:rsidP="00257703">
            <w:pPr>
              <w:spacing w:line="264" w:lineRule="auto"/>
              <w:jc w:val="both"/>
              <w:rPr>
                <w:rFonts w:ascii="Times New Roman" w:hAnsi="Times New Roman" w:cs="Times New Roman"/>
                <w:color w:val="000000" w:themeColor="text1"/>
                <w:sz w:val="26"/>
                <w:szCs w:val="26"/>
              </w:rPr>
            </w:pPr>
            <w:bookmarkStart w:id="2" w:name="dieu_51"/>
            <w:r w:rsidRPr="004E7498">
              <w:rPr>
                <w:rFonts w:ascii="Times New Roman" w:hAnsi="Times New Roman" w:cs="Times New Roman"/>
                <w:color w:val="000000" w:themeColor="text1"/>
                <w:sz w:val="26"/>
                <w:szCs w:val="26"/>
                <w:shd w:val="clear" w:color="auto" w:fill="FFFFFF"/>
              </w:rPr>
              <w:t>5. Quy định bổ nhiệm lại</w:t>
            </w:r>
            <w:bookmarkEnd w:id="2"/>
            <w:r w:rsidRPr="004E7498">
              <w:rPr>
                <w:rFonts w:ascii="Times New Roman" w:hAnsi="Times New Roman" w:cs="Times New Roman"/>
                <w:color w:val="000000" w:themeColor="text1"/>
                <w:sz w:val="26"/>
                <w:szCs w:val="26"/>
                <w:shd w:val="clear" w:color="auto" w:fill="FFFFFF"/>
              </w:rPr>
              <w:t xml:space="preserve"> viên chức quản lý (về điều kiện)</w:t>
            </w:r>
          </w:p>
        </w:tc>
        <w:tc>
          <w:tcPr>
            <w:tcW w:w="4253" w:type="dxa"/>
          </w:tcPr>
          <w:p w14:paraId="5A2A3569" w14:textId="034A4E6E"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shd w:val="clear" w:color="auto" w:fill="FFFFFF"/>
              </w:rPr>
              <w:t>Luật Viên chức; Nghị định số 85/2023/NĐ-CP ngày 07/12/2023 của Chính phủ sửa đổi, bổ sung một số điều của Nghị định số 115/2020/NĐ-CP ngày 25/9/2020 về tuyển dụng, sử dụng và quản lý viên chức</w:t>
            </w:r>
          </w:p>
        </w:tc>
        <w:tc>
          <w:tcPr>
            <w:tcW w:w="1765" w:type="dxa"/>
          </w:tcPr>
          <w:p w14:paraId="3E6C0E88" w14:textId="7AF9E772"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Điều 14, 16 Dự thảo Luật Nhà giáo</w:t>
            </w:r>
          </w:p>
        </w:tc>
      </w:tr>
      <w:tr w:rsidR="004E7498" w:rsidRPr="004E7498" w14:paraId="143E7F06" w14:textId="77777777" w:rsidTr="00257703">
        <w:tc>
          <w:tcPr>
            <w:tcW w:w="846" w:type="dxa"/>
            <w:vMerge/>
          </w:tcPr>
          <w:p w14:paraId="0F4FA96E" w14:textId="77777777" w:rsidR="00F60095" w:rsidRPr="004E7498" w:rsidRDefault="00F60095" w:rsidP="00257703">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159DB136" w14:textId="77777777" w:rsidR="00F60095" w:rsidRPr="004E7498" w:rsidRDefault="00F60095" w:rsidP="00257703">
            <w:pPr>
              <w:spacing w:line="264" w:lineRule="auto"/>
              <w:jc w:val="both"/>
              <w:rPr>
                <w:rFonts w:ascii="Times New Roman" w:hAnsi="Times New Roman" w:cs="Times New Roman"/>
                <w:color w:val="000000" w:themeColor="text1"/>
                <w:sz w:val="26"/>
                <w:szCs w:val="26"/>
              </w:rPr>
            </w:pPr>
          </w:p>
        </w:tc>
        <w:tc>
          <w:tcPr>
            <w:tcW w:w="2158" w:type="dxa"/>
          </w:tcPr>
          <w:p w14:paraId="0248278C" w14:textId="4FAC27F1"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Viên chức ngành giáo dục (công tác tại các cơ sở giáo dục công lập)</w:t>
            </w:r>
          </w:p>
        </w:tc>
        <w:tc>
          <w:tcPr>
            <w:tcW w:w="3086" w:type="dxa"/>
          </w:tcPr>
          <w:p w14:paraId="6DD70ABE" w14:textId="0D41B045" w:rsidR="00F60095" w:rsidRPr="004E7498" w:rsidRDefault="00F60095" w:rsidP="00257703">
            <w:pPr>
              <w:spacing w:line="264" w:lineRule="auto"/>
              <w:jc w:val="both"/>
              <w:rPr>
                <w:rFonts w:ascii="Times New Roman" w:hAnsi="Times New Roman" w:cs="Times New Roman"/>
                <w:color w:val="000000" w:themeColor="text1"/>
                <w:sz w:val="26"/>
                <w:szCs w:val="26"/>
                <w:shd w:val="clear" w:color="auto" w:fill="FFFFFF"/>
              </w:rPr>
            </w:pPr>
            <w:bookmarkStart w:id="3" w:name="dieu_24"/>
            <w:r w:rsidRPr="004E7498">
              <w:rPr>
                <w:rFonts w:ascii="Times New Roman" w:hAnsi="Times New Roman" w:cs="Times New Roman"/>
                <w:color w:val="000000" w:themeColor="text1"/>
                <w:sz w:val="26"/>
                <w:szCs w:val="26"/>
                <w:shd w:val="clear" w:color="auto" w:fill="FFFFFF"/>
              </w:rPr>
              <w:t>6. Quy định bổ nhiệm vào chức danh nghề nghiệp viên chức</w:t>
            </w:r>
            <w:bookmarkEnd w:id="3"/>
            <w:r w:rsidRPr="004E7498">
              <w:rPr>
                <w:rFonts w:ascii="Times New Roman" w:hAnsi="Times New Roman" w:cs="Times New Roman"/>
                <w:color w:val="000000" w:themeColor="text1"/>
                <w:sz w:val="26"/>
                <w:szCs w:val="26"/>
                <w:shd w:val="clear" w:color="auto" w:fill="FFFFFF"/>
              </w:rPr>
              <w:t xml:space="preserve">, bao gồm: </w:t>
            </w:r>
          </w:p>
          <w:p w14:paraId="07D2DD2A" w14:textId="4593242F" w:rsidR="00F60095" w:rsidRPr="004E7498" w:rsidRDefault="00F60095"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rPr>
              <w:t xml:space="preserve">6.1. </w:t>
            </w:r>
            <w:r w:rsidRPr="004E7498">
              <w:rPr>
                <w:rFonts w:ascii="Times New Roman" w:hAnsi="Times New Roman" w:cs="Times New Roman"/>
                <w:color w:val="000000" w:themeColor="text1"/>
                <w:sz w:val="26"/>
                <w:szCs w:val="26"/>
                <w:shd w:val="clear" w:color="auto" w:fill="FFFFFF"/>
              </w:rPr>
              <w:t>Chức danh nghề nghiệp giáo viên mầm non.</w:t>
            </w:r>
          </w:p>
          <w:p w14:paraId="2C847A1F" w14:textId="58B471EA" w:rsidR="00F60095" w:rsidRPr="004E7498" w:rsidRDefault="00F60095"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rPr>
              <w:t xml:space="preserve">6.2. </w:t>
            </w:r>
            <w:r w:rsidRPr="004E7498">
              <w:rPr>
                <w:rFonts w:ascii="Times New Roman" w:hAnsi="Times New Roman" w:cs="Times New Roman"/>
                <w:color w:val="000000" w:themeColor="text1"/>
                <w:sz w:val="26"/>
                <w:szCs w:val="26"/>
                <w:shd w:val="clear" w:color="auto" w:fill="FFFFFF"/>
              </w:rPr>
              <w:t>Chức danh nghề nghiệp giáo viên tiểu học.</w:t>
            </w:r>
          </w:p>
          <w:p w14:paraId="1FA55398" w14:textId="60510AE2" w:rsidR="00F60095" w:rsidRPr="004E7498" w:rsidRDefault="00F60095"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rPr>
              <w:lastRenderedPageBreak/>
              <w:t xml:space="preserve">6.3. </w:t>
            </w:r>
            <w:r w:rsidRPr="004E7498">
              <w:rPr>
                <w:rFonts w:ascii="Times New Roman" w:hAnsi="Times New Roman" w:cs="Times New Roman"/>
                <w:color w:val="000000" w:themeColor="text1"/>
                <w:sz w:val="26"/>
                <w:szCs w:val="26"/>
                <w:shd w:val="clear" w:color="auto" w:fill="FFFFFF"/>
              </w:rPr>
              <w:t>Chức danh nghề nghiệp giáo viên trung học cơ sở.</w:t>
            </w:r>
          </w:p>
          <w:p w14:paraId="3F80CA2B" w14:textId="77777777" w:rsidR="00F60095" w:rsidRPr="004E7498" w:rsidRDefault="00F60095"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rPr>
              <w:t xml:space="preserve">6.4. </w:t>
            </w:r>
            <w:r w:rsidRPr="004E7498">
              <w:rPr>
                <w:rFonts w:ascii="Times New Roman" w:hAnsi="Times New Roman" w:cs="Times New Roman"/>
                <w:color w:val="000000" w:themeColor="text1"/>
                <w:sz w:val="26"/>
                <w:szCs w:val="26"/>
                <w:shd w:val="clear" w:color="auto" w:fill="FFFFFF"/>
              </w:rPr>
              <w:t>Chức danh nghề nghiệp giáo viên trung học phổ thông.</w:t>
            </w:r>
          </w:p>
          <w:p w14:paraId="7185E2F3" w14:textId="263B3CFC" w:rsidR="00F60095" w:rsidRPr="004E7498" w:rsidRDefault="00F60095" w:rsidP="00257703">
            <w:pPr>
              <w:spacing w:line="264" w:lineRule="auto"/>
              <w:jc w:val="both"/>
              <w:rPr>
                <w:rStyle w:val="Strong"/>
                <w:rFonts w:ascii="Times New Roman" w:hAnsi="Times New Roman" w:cs="Times New Roman"/>
                <w:b w:val="0"/>
                <w:bCs w:val="0"/>
                <w:color w:val="000000" w:themeColor="text1"/>
                <w:sz w:val="26"/>
                <w:szCs w:val="26"/>
                <w:shd w:val="clear" w:color="auto" w:fill="FFFFFF"/>
              </w:rPr>
            </w:pPr>
            <w:r w:rsidRPr="004E7498">
              <w:rPr>
                <w:rStyle w:val="Strong"/>
                <w:rFonts w:ascii="Times New Roman" w:hAnsi="Times New Roman" w:cs="Times New Roman"/>
                <w:b w:val="0"/>
                <w:bCs w:val="0"/>
                <w:color w:val="000000" w:themeColor="text1"/>
                <w:sz w:val="26"/>
                <w:szCs w:val="26"/>
              </w:rPr>
              <w:t>6.5.</w:t>
            </w:r>
            <w:r w:rsidRPr="004E7498">
              <w:rPr>
                <w:rStyle w:val="Strong"/>
                <w:rFonts w:ascii="Times New Roman" w:hAnsi="Times New Roman" w:cs="Times New Roman"/>
                <w:b w:val="0"/>
                <w:bCs w:val="0"/>
                <w:color w:val="000000" w:themeColor="text1"/>
              </w:rPr>
              <w:t xml:space="preserve"> </w:t>
            </w:r>
            <w:r w:rsidRPr="004E7498">
              <w:rPr>
                <w:rStyle w:val="Strong"/>
                <w:rFonts w:ascii="Times New Roman" w:hAnsi="Times New Roman" w:cs="Times New Roman"/>
                <w:b w:val="0"/>
                <w:bCs w:val="0"/>
                <w:color w:val="000000" w:themeColor="text1"/>
                <w:sz w:val="26"/>
                <w:szCs w:val="26"/>
              </w:rPr>
              <w:t>C</w:t>
            </w:r>
            <w:r w:rsidRPr="004E7498">
              <w:rPr>
                <w:rStyle w:val="Strong"/>
                <w:rFonts w:ascii="Times New Roman" w:hAnsi="Times New Roman" w:cs="Times New Roman"/>
                <w:b w:val="0"/>
                <w:bCs w:val="0"/>
                <w:color w:val="000000" w:themeColor="text1"/>
                <w:sz w:val="26"/>
                <w:szCs w:val="26"/>
                <w:shd w:val="clear" w:color="auto" w:fill="FFFFFF"/>
              </w:rPr>
              <w:t>hức danh nghề nghiệp viên chức hỗ trợ giáo dục người khuyết tật.</w:t>
            </w:r>
          </w:p>
          <w:p w14:paraId="381C797C" w14:textId="1FC4F60D" w:rsidR="00F60095" w:rsidRPr="004E7498" w:rsidRDefault="00F60095" w:rsidP="00257703">
            <w:pPr>
              <w:spacing w:line="264" w:lineRule="auto"/>
              <w:jc w:val="both"/>
              <w:rPr>
                <w:rFonts w:ascii="Times New Roman" w:eastAsia="Times New Roman" w:hAnsi="Times New Roman" w:cs="Times New Roman"/>
                <w:color w:val="000000" w:themeColor="text1"/>
                <w:kern w:val="0"/>
                <w:sz w:val="26"/>
                <w:szCs w:val="26"/>
                <w14:ligatures w14:val="none"/>
              </w:rPr>
            </w:pPr>
            <w:r w:rsidRPr="004E7498">
              <w:rPr>
                <w:rStyle w:val="Strong"/>
                <w:rFonts w:ascii="Times New Roman" w:hAnsi="Times New Roman" w:cs="Times New Roman"/>
                <w:b w:val="0"/>
                <w:bCs w:val="0"/>
                <w:color w:val="000000" w:themeColor="text1"/>
                <w:sz w:val="26"/>
                <w:szCs w:val="26"/>
              </w:rPr>
              <w:t>6.6.</w:t>
            </w:r>
            <w:r w:rsidRPr="004E7498">
              <w:rPr>
                <w:rFonts w:ascii="Times New Roman" w:hAnsi="Times New Roman" w:cs="Times New Roman"/>
                <w:color w:val="000000" w:themeColor="text1"/>
                <w:sz w:val="26"/>
                <w:szCs w:val="26"/>
                <w:shd w:val="clear" w:color="auto" w:fill="FFFFFF"/>
              </w:rPr>
              <w:t xml:space="preserve"> </w:t>
            </w:r>
            <w:r w:rsidRPr="004E7498">
              <w:rPr>
                <w:rFonts w:ascii="Times New Roman" w:eastAsia="Times New Roman" w:hAnsi="Times New Roman" w:cs="Times New Roman"/>
                <w:color w:val="000000" w:themeColor="text1"/>
                <w:kern w:val="0"/>
                <w:sz w:val="26"/>
                <w:szCs w:val="26"/>
                <w14:ligatures w14:val="none"/>
              </w:rPr>
              <w:t>Chức danh nghề nghiệp viên chức giảng dạy trong các cơ sở giáo dục đại học công lập và trường cao đẳng sư phạm công lập.</w:t>
            </w:r>
          </w:p>
          <w:p w14:paraId="699D87F2" w14:textId="288DF7F1" w:rsidR="00F60095" w:rsidRPr="004E7498" w:rsidRDefault="00F60095"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6.7. Chức danh nghề nghiệp giáo viên trường dự bị đại học.</w:t>
            </w:r>
          </w:p>
          <w:p w14:paraId="2D8478FB" w14:textId="75DD01C7" w:rsidR="00F60095" w:rsidRPr="004E7498" w:rsidRDefault="00F60095"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6.8. Chức danh nghề nghiệp viên chức hỗ trợ giáo dục người khuyết tật trong các cơ sở giáo dục công lập.</w:t>
            </w:r>
          </w:p>
          <w:p w14:paraId="001CAFA8" w14:textId="03EC4D0F" w:rsidR="00F60095" w:rsidRPr="004E7498" w:rsidRDefault="00F60095"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6.9. Chức danh nghề nghiệp viên chức giáo vụ trong trường phổ thông dân tộc nội trú; trường trung học phổ thông chuyên; trường dự bị đại học và trường dành cho người khuyết tật công lập.</w:t>
            </w:r>
          </w:p>
          <w:p w14:paraId="7E23A059" w14:textId="2B64E6A6" w:rsidR="00F60095" w:rsidRPr="004E7498" w:rsidRDefault="00F60095" w:rsidP="00257703">
            <w:pPr>
              <w:spacing w:line="264" w:lineRule="auto"/>
              <w:jc w:val="both"/>
              <w:rPr>
                <w:rFonts w:ascii="Times New Roman" w:eastAsia="Times New Roman" w:hAnsi="Times New Roman" w:cs="Times New Roman"/>
                <w:color w:val="000000" w:themeColor="text1"/>
                <w:kern w:val="0"/>
                <w:sz w:val="26"/>
                <w:szCs w:val="26"/>
                <w14:ligatures w14:val="none"/>
              </w:rPr>
            </w:pPr>
            <w:r w:rsidRPr="004E7498">
              <w:rPr>
                <w:rFonts w:ascii="Times New Roman" w:eastAsia="Times New Roman" w:hAnsi="Times New Roman" w:cs="Times New Roman"/>
                <w:color w:val="000000" w:themeColor="text1"/>
                <w:kern w:val="0"/>
                <w:sz w:val="26"/>
                <w:szCs w:val="26"/>
                <w14:ligatures w14:val="none"/>
              </w:rPr>
              <w:lastRenderedPageBreak/>
              <w:t xml:space="preserve">6.10. </w:t>
            </w:r>
            <w:r w:rsidRPr="004E7498">
              <w:rPr>
                <w:rFonts w:ascii="Times New Roman" w:hAnsi="Times New Roman" w:cs="Times New Roman"/>
                <w:color w:val="000000" w:themeColor="text1"/>
                <w:sz w:val="26"/>
                <w:szCs w:val="26"/>
                <w:shd w:val="clear" w:color="auto" w:fill="FFFFFF"/>
              </w:rPr>
              <w:t>Chức danh nghề nghiệp đối với viên chức giảng dạy trong các trường cao đẳng, trường trung cấp, trung tâm giáo dục nghề nghiệp công lập (cơ sở giáo dục nghề nghiệp công lập).</w:t>
            </w:r>
          </w:p>
        </w:tc>
        <w:tc>
          <w:tcPr>
            <w:tcW w:w="4253" w:type="dxa"/>
          </w:tcPr>
          <w:p w14:paraId="27A04758" w14:textId="678583A4" w:rsidR="00F60095" w:rsidRPr="004E7498" w:rsidRDefault="00F60095"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lastRenderedPageBreak/>
              <w:t>- Nghị định số 85/2023/NĐ-CP ngày 07/12/2023 của Chính phủ sửa đổi, bổ sung một số điều của Nghị định số 115/2020/NĐ-CP ngày 25/9/2020 về tuyển dụng, sử dụng và quản lý viên chức;</w:t>
            </w:r>
          </w:p>
          <w:p w14:paraId="1A19D1E3" w14:textId="023F9A66"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lastRenderedPageBreak/>
              <w:t xml:space="preserve">- </w:t>
            </w:r>
            <w:bookmarkStart w:id="4" w:name="dieu_1"/>
            <w:r w:rsidRPr="004E7498">
              <w:rPr>
                <w:rFonts w:ascii="Times New Roman" w:hAnsi="Times New Roman" w:cs="Times New Roman"/>
                <w:color w:val="000000" w:themeColor="text1"/>
                <w:sz w:val="26"/>
                <w:szCs w:val="26"/>
                <w:shd w:val="clear" w:color="auto" w:fill="FFFFFF"/>
              </w:rPr>
              <w:t>Thông tư số </w:t>
            </w:r>
            <w:bookmarkEnd w:id="4"/>
            <w:r w:rsidRPr="004E7498">
              <w:rPr>
                <w:rFonts w:ascii="Times New Roman" w:hAnsi="Times New Roman" w:cs="Times New Roman"/>
                <w:color w:val="000000" w:themeColor="text1"/>
                <w:sz w:val="26"/>
                <w:szCs w:val="26"/>
                <w:shd w:val="clear" w:color="auto" w:fill="FFFFFF"/>
              </w:rPr>
              <w:t xml:space="preserve">01/2021/TT-BGDĐT ngày 02/02/2021 của Bộ trưởng Bộ Giáo dục và Đào tạo; </w:t>
            </w:r>
          </w:p>
          <w:p w14:paraId="69806538" w14:textId="0614CC52" w:rsidR="00F60095" w:rsidRPr="004E7498" w:rsidRDefault="00F60095"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rPr>
              <w:t xml:space="preserve">- </w:t>
            </w:r>
            <w:bookmarkStart w:id="5" w:name="dieu_2"/>
            <w:r w:rsidRPr="004E7498">
              <w:rPr>
                <w:rFonts w:ascii="Times New Roman" w:hAnsi="Times New Roman" w:cs="Times New Roman"/>
                <w:color w:val="000000" w:themeColor="text1"/>
                <w:sz w:val="26"/>
                <w:szCs w:val="26"/>
                <w:shd w:val="clear" w:color="auto" w:fill="FFFFFF"/>
              </w:rPr>
              <w:t>Thông tư số </w:t>
            </w:r>
            <w:bookmarkEnd w:id="5"/>
            <w:r w:rsidRPr="004E7498">
              <w:rPr>
                <w:rFonts w:ascii="Times New Roman" w:hAnsi="Times New Roman" w:cs="Times New Roman"/>
                <w:color w:val="000000" w:themeColor="text1"/>
                <w:sz w:val="26"/>
                <w:szCs w:val="26"/>
                <w:shd w:val="clear" w:color="auto" w:fill="FFFFFF"/>
              </w:rPr>
              <w:t>02/2021/TT-BGDĐT ngày 02/02/2021 của Bộ trưởng Bộ Giáo dục và Đào tạo;</w:t>
            </w:r>
          </w:p>
          <w:p w14:paraId="47869655" w14:textId="4723A98D" w:rsidR="00F60095" w:rsidRPr="004E7498" w:rsidRDefault="00F60095"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 xml:space="preserve">- </w:t>
            </w:r>
            <w:bookmarkStart w:id="6" w:name="dieu_3"/>
            <w:r w:rsidRPr="004E7498">
              <w:rPr>
                <w:rFonts w:ascii="Times New Roman" w:hAnsi="Times New Roman" w:cs="Times New Roman"/>
                <w:color w:val="000000" w:themeColor="text1"/>
                <w:sz w:val="26"/>
                <w:szCs w:val="26"/>
                <w:shd w:val="clear" w:color="auto" w:fill="FFFFFF"/>
              </w:rPr>
              <w:t>Thông tư số </w:t>
            </w:r>
            <w:bookmarkEnd w:id="6"/>
            <w:r w:rsidRPr="004E7498">
              <w:rPr>
                <w:rFonts w:ascii="Times New Roman" w:hAnsi="Times New Roman" w:cs="Times New Roman"/>
                <w:color w:val="000000" w:themeColor="text1"/>
                <w:sz w:val="26"/>
                <w:szCs w:val="26"/>
                <w:shd w:val="clear" w:color="auto" w:fill="FFFFFF"/>
              </w:rPr>
              <w:t>03/2021/TT-BGDĐT ngày 02/02/2021 của Bộ trưởng Bộ Giáo dục và Đào tạo;</w:t>
            </w:r>
          </w:p>
          <w:p w14:paraId="7E44E1E9" w14:textId="2E810E46" w:rsidR="00F60095" w:rsidRPr="004E7498" w:rsidRDefault="00F60095"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 xml:space="preserve">- </w:t>
            </w:r>
            <w:bookmarkStart w:id="7" w:name="dieu_4"/>
            <w:r w:rsidRPr="004E7498">
              <w:rPr>
                <w:rFonts w:ascii="Times New Roman" w:hAnsi="Times New Roman" w:cs="Times New Roman"/>
                <w:color w:val="000000" w:themeColor="text1"/>
                <w:sz w:val="26"/>
                <w:szCs w:val="26"/>
                <w:shd w:val="clear" w:color="auto" w:fill="FFFFFF"/>
              </w:rPr>
              <w:t>Thông tư số </w:t>
            </w:r>
            <w:bookmarkEnd w:id="7"/>
            <w:r w:rsidRPr="004E7498">
              <w:rPr>
                <w:rFonts w:ascii="Times New Roman" w:hAnsi="Times New Roman" w:cs="Times New Roman"/>
                <w:color w:val="000000" w:themeColor="text1"/>
                <w:sz w:val="26"/>
                <w:szCs w:val="26"/>
                <w:shd w:val="clear" w:color="auto" w:fill="FFFFFF"/>
              </w:rPr>
              <w:t>04/2021/TT-BGDĐT ngày 02/02/2021 của Bộ trưởng Bộ Giáo dục và Đào tạo;</w:t>
            </w:r>
          </w:p>
          <w:p w14:paraId="4C5AFC91" w14:textId="33166A1F" w:rsidR="00F60095" w:rsidRPr="004E7498" w:rsidRDefault="00F60095"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 Thông tư số 08/2023/TT-BGDĐT ngày 14/4/2023 của Bộ trưởng Bộ Giáo dục và Đào tạo;</w:t>
            </w:r>
          </w:p>
          <w:p w14:paraId="0607C574" w14:textId="336962D9" w:rsidR="00F60095" w:rsidRPr="004E7498" w:rsidRDefault="00F60095"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 Thông tư số 21/2023/TT-BGDĐT ngày 30/10/2023 của Bộ trưởng Bộ Giáo dục và Đào tạo;</w:t>
            </w:r>
          </w:p>
          <w:p w14:paraId="146B8496" w14:textId="465DC86C" w:rsidR="00F60095" w:rsidRPr="004E7498" w:rsidRDefault="00F60095"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 xml:space="preserve">- </w:t>
            </w:r>
            <w:bookmarkStart w:id="8" w:name="dc_1"/>
            <w:r w:rsidRPr="004E7498">
              <w:rPr>
                <w:rFonts w:ascii="Times New Roman" w:hAnsi="Times New Roman" w:cs="Times New Roman"/>
                <w:color w:val="000000" w:themeColor="text1"/>
                <w:sz w:val="26"/>
                <w:szCs w:val="26"/>
                <w:shd w:val="clear" w:color="auto" w:fill="FFFFFF"/>
              </w:rPr>
              <w:t>Thông tư số </w:t>
            </w:r>
            <w:bookmarkStart w:id="9" w:name="tvpllink_tysoxlhlxc"/>
            <w:r w:rsidRPr="004E7498">
              <w:rPr>
                <w:rFonts w:ascii="Times New Roman" w:hAnsi="Times New Roman" w:cs="Times New Roman"/>
                <w:color w:val="000000" w:themeColor="text1"/>
                <w:sz w:val="26"/>
                <w:szCs w:val="26"/>
                <w:shd w:val="clear" w:color="auto" w:fill="FFFFFF"/>
              </w:rPr>
              <w:t>35/2020/TT-BGDĐT</w:t>
            </w:r>
            <w:bookmarkEnd w:id="9"/>
            <w:r w:rsidRPr="004E7498">
              <w:rPr>
                <w:rFonts w:ascii="Times New Roman" w:hAnsi="Times New Roman" w:cs="Times New Roman"/>
                <w:color w:val="000000" w:themeColor="text1"/>
                <w:sz w:val="26"/>
                <w:szCs w:val="26"/>
                <w:shd w:val="clear" w:color="auto" w:fill="FFFFFF"/>
              </w:rPr>
              <w:t> ngày 01/10/2020 của Bộ trưởng Bộ Giáo dục và Đào tạo; Thông tư số 40/2020/TT-BGDĐT</w:t>
            </w:r>
            <w:bookmarkEnd w:id="8"/>
            <w:r w:rsidRPr="004E7498">
              <w:rPr>
                <w:rFonts w:ascii="Times New Roman" w:hAnsi="Times New Roman" w:cs="Times New Roman"/>
                <w:color w:val="000000" w:themeColor="text1"/>
                <w:sz w:val="26"/>
                <w:szCs w:val="26"/>
                <w:shd w:val="clear" w:color="auto" w:fill="FFFFFF"/>
              </w:rPr>
              <w:t> ngày 26/10/2020 của Bộ trưởng Bộ Giáo dục và Đào tạo; Thông tư số </w:t>
            </w:r>
            <w:bookmarkStart w:id="10" w:name="tvpllink_zdlvcnvirk"/>
            <w:r w:rsidRPr="004E7498">
              <w:rPr>
                <w:rFonts w:ascii="Times New Roman" w:hAnsi="Times New Roman" w:cs="Times New Roman"/>
                <w:color w:val="000000" w:themeColor="text1"/>
                <w:sz w:val="26"/>
                <w:szCs w:val="26"/>
                <w:shd w:val="clear" w:color="auto" w:fill="FFFFFF"/>
              </w:rPr>
              <w:t>04/2022/TT-BGDĐT</w:t>
            </w:r>
            <w:bookmarkEnd w:id="10"/>
            <w:r w:rsidRPr="004E7498">
              <w:rPr>
                <w:rFonts w:ascii="Times New Roman" w:hAnsi="Times New Roman" w:cs="Times New Roman"/>
                <w:color w:val="000000" w:themeColor="text1"/>
                <w:sz w:val="26"/>
                <w:szCs w:val="26"/>
                <w:shd w:val="clear" w:color="auto" w:fill="FFFFFF"/>
              </w:rPr>
              <w:t> ngày 04/3/2022 của Bộ trưởng Bộ Giáo dục và Đào tạo;</w:t>
            </w:r>
          </w:p>
          <w:p w14:paraId="77674124" w14:textId="1242E165" w:rsidR="00F60095" w:rsidRPr="004E7498" w:rsidRDefault="00F60095"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lastRenderedPageBreak/>
              <w:t>- Thông tư số 22/2023/TT-BGDĐT ngày 28/11/2023 của Bộ trưởng Bộ Giáo dục và Đào tạo;</w:t>
            </w:r>
          </w:p>
          <w:p w14:paraId="2A71575B" w14:textId="3D1CE73D" w:rsidR="00F60095" w:rsidRPr="004E7498" w:rsidRDefault="00F60095"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 Thông tư số 22/2022/TT-BGDĐT ngày 28/12/2022 của Bộ trưởng Bộ Giáo dục và Đào tạo;</w:t>
            </w:r>
          </w:p>
          <w:p w14:paraId="37CB69CC" w14:textId="1A852CBC"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 xml:space="preserve">- </w:t>
            </w:r>
            <w:r w:rsidRPr="004E7498">
              <w:rPr>
                <w:rFonts w:ascii="Times New Roman" w:hAnsi="Times New Roman" w:cs="Times New Roman"/>
                <w:color w:val="000000" w:themeColor="text1"/>
                <w:sz w:val="26"/>
                <w:szCs w:val="26"/>
                <w:shd w:val="clear" w:color="auto" w:fill="FFFFFF"/>
              </w:rPr>
              <w:t>Thông tư 07/2023/TT-BLĐTBXH ngày 28/08/2023 của Bộ trưởng Bộ Lao động - Thương binh và Xã hội.</w:t>
            </w:r>
          </w:p>
        </w:tc>
        <w:tc>
          <w:tcPr>
            <w:tcW w:w="1765" w:type="dxa"/>
          </w:tcPr>
          <w:p w14:paraId="3E45BBB2" w14:textId="3683DDCE"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lastRenderedPageBreak/>
              <w:t>Điều 14, 15 Dự thảo Luật Nhà giáo</w:t>
            </w:r>
          </w:p>
        </w:tc>
      </w:tr>
      <w:tr w:rsidR="004E7498" w:rsidRPr="004E7498" w14:paraId="1204BA47" w14:textId="77777777" w:rsidTr="00257703">
        <w:tc>
          <w:tcPr>
            <w:tcW w:w="846" w:type="dxa"/>
            <w:vMerge/>
          </w:tcPr>
          <w:p w14:paraId="521CE8EA" w14:textId="77777777" w:rsidR="00F60095" w:rsidRPr="004E7498" w:rsidRDefault="00F60095" w:rsidP="00257703">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7A5B7C8A" w14:textId="77777777" w:rsidR="00F60095" w:rsidRPr="004E7498" w:rsidRDefault="00F60095" w:rsidP="00257703">
            <w:pPr>
              <w:spacing w:line="264" w:lineRule="auto"/>
              <w:jc w:val="both"/>
              <w:rPr>
                <w:rFonts w:ascii="Times New Roman" w:hAnsi="Times New Roman" w:cs="Times New Roman"/>
                <w:color w:val="000000" w:themeColor="text1"/>
                <w:sz w:val="26"/>
                <w:szCs w:val="26"/>
              </w:rPr>
            </w:pPr>
          </w:p>
        </w:tc>
        <w:tc>
          <w:tcPr>
            <w:tcW w:w="2158" w:type="dxa"/>
          </w:tcPr>
          <w:p w14:paraId="1CC41F21" w14:textId="77777777" w:rsidR="00F60095" w:rsidRPr="004E7498" w:rsidRDefault="00F60095" w:rsidP="00257703">
            <w:pPr>
              <w:spacing w:line="264" w:lineRule="auto"/>
              <w:jc w:val="both"/>
              <w:rPr>
                <w:rFonts w:ascii="Times New Roman" w:hAnsi="Times New Roman" w:cs="Times New Roman"/>
                <w:color w:val="000000" w:themeColor="text1"/>
                <w:sz w:val="26"/>
                <w:szCs w:val="26"/>
              </w:rPr>
            </w:pPr>
          </w:p>
        </w:tc>
        <w:tc>
          <w:tcPr>
            <w:tcW w:w="3086" w:type="dxa"/>
          </w:tcPr>
          <w:p w14:paraId="3A204C2C" w14:textId="341EDE74" w:rsidR="00F60095" w:rsidRPr="004E7498" w:rsidRDefault="00F60095" w:rsidP="00257703">
            <w:pPr>
              <w:spacing w:line="264" w:lineRule="auto"/>
              <w:jc w:val="both"/>
              <w:rPr>
                <w:rFonts w:ascii="Times New Roman" w:hAnsi="Times New Roman" w:cs="Times New Roman"/>
                <w:b/>
                <w:bCs/>
                <w:color w:val="000000" w:themeColor="text1"/>
                <w:sz w:val="26"/>
                <w:szCs w:val="26"/>
              </w:rPr>
            </w:pPr>
            <w:r w:rsidRPr="004E7498">
              <w:rPr>
                <w:rFonts w:ascii="Times New Roman" w:hAnsi="Times New Roman" w:cs="Times New Roman"/>
                <w:b/>
                <w:bCs/>
                <w:color w:val="000000" w:themeColor="text1"/>
                <w:sz w:val="26"/>
                <w:szCs w:val="26"/>
              </w:rPr>
              <w:t>B. Nhóm quy định, TTHC dự kiến ban hành mới</w:t>
            </w:r>
          </w:p>
        </w:tc>
        <w:tc>
          <w:tcPr>
            <w:tcW w:w="4253" w:type="dxa"/>
          </w:tcPr>
          <w:p w14:paraId="041714CC" w14:textId="77777777" w:rsidR="00F60095" w:rsidRPr="004E7498" w:rsidRDefault="00F60095" w:rsidP="00257703">
            <w:pPr>
              <w:spacing w:line="264" w:lineRule="auto"/>
              <w:jc w:val="both"/>
              <w:rPr>
                <w:rFonts w:ascii="Times New Roman" w:hAnsi="Times New Roman" w:cs="Times New Roman"/>
                <w:color w:val="000000" w:themeColor="text1"/>
                <w:sz w:val="26"/>
                <w:szCs w:val="26"/>
              </w:rPr>
            </w:pPr>
          </w:p>
        </w:tc>
        <w:tc>
          <w:tcPr>
            <w:tcW w:w="1765" w:type="dxa"/>
          </w:tcPr>
          <w:p w14:paraId="690F7B94" w14:textId="77777777" w:rsidR="00F60095" w:rsidRPr="004E7498" w:rsidRDefault="00F60095" w:rsidP="00257703">
            <w:pPr>
              <w:spacing w:line="264" w:lineRule="auto"/>
              <w:jc w:val="both"/>
              <w:rPr>
                <w:rFonts w:ascii="Times New Roman" w:hAnsi="Times New Roman" w:cs="Times New Roman"/>
                <w:color w:val="000000" w:themeColor="text1"/>
                <w:sz w:val="26"/>
                <w:szCs w:val="26"/>
              </w:rPr>
            </w:pPr>
          </w:p>
        </w:tc>
      </w:tr>
      <w:tr w:rsidR="004E7498" w:rsidRPr="004E7498" w14:paraId="75480EF2" w14:textId="77777777" w:rsidTr="00257703">
        <w:tc>
          <w:tcPr>
            <w:tcW w:w="846" w:type="dxa"/>
            <w:vMerge/>
          </w:tcPr>
          <w:p w14:paraId="74A67A3B" w14:textId="77777777" w:rsidR="00F60095" w:rsidRPr="004E7498" w:rsidRDefault="00F60095" w:rsidP="00257703">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16146C5E" w14:textId="77777777" w:rsidR="00F60095" w:rsidRPr="004E7498" w:rsidRDefault="00F60095" w:rsidP="00257703">
            <w:pPr>
              <w:spacing w:line="264" w:lineRule="auto"/>
              <w:jc w:val="both"/>
              <w:rPr>
                <w:rFonts w:ascii="Times New Roman" w:hAnsi="Times New Roman" w:cs="Times New Roman"/>
                <w:color w:val="000000" w:themeColor="text1"/>
                <w:sz w:val="26"/>
                <w:szCs w:val="26"/>
              </w:rPr>
            </w:pPr>
          </w:p>
        </w:tc>
        <w:tc>
          <w:tcPr>
            <w:tcW w:w="2158" w:type="dxa"/>
          </w:tcPr>
          <w:p w14:paraId="1212C154" w14:textId="61D50EE2"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Công dân Việt Nam; người nước ngoài</w:t>
            </w:r>
          </w:p>
        </w:tc>
        <w:tc>
          <w:tcPr>
            <w:tcW w:w="3086" w:type="dxa"/>
          </w:tcPr>
          <w:p w14:paraId="31AC2D9C" w14:textId="4F243022" w:rsidR="00F60095" w:rsidRPr="004E7498" w:rsidRDefault="00F60095" w:rsidP="00257703">
            <w:pPr>
              <w:spacing w:line="264" w:lineRule="auto"/>
              <w:jc w:val="both"/>
              <w:rPr>
                <w:rFonts w:ascii="Times New Roman" w:hAnsi="Times New Roman" w:cs="Times New Roman"/>
                <w:color w:val="000000" w:themeColor="text1"/>
                <w:sz w:val="26"/>
                <w:szCs w:val="26"/>
              </w:rPr>
            </w:pPr>
            <w:bookmarkStart w:id="11" w:name="_Hlk170705492"/>
            <w:r w:rsidRPr="004E7498">
              <w:rPr>
                <w:rFonts w:ascii="Times New Roman" w:hAnsi="Times New Roman" w:cs="Times New Roman"/>
                <w:color w:val="000000" w:themeColor="text1"/>
                <w:sz w:val="26"/>
                <w:szCs w:val="26"/>
              </w:rPr>
              <w:t xml:space="preserve">1. Các thủ tục về cấp giấy phép hành nghề nhà giáo </w:t>
            </w:r>
            <w:bookmarkEnd w:id="11"/>
            <w:r w:rsidRPr="004E7498">
              <w:rPr>
                <w:rFonts w:ascii="Times New Roman" w:eastAsia="Calibri" w:hAnsi="Times New Roman" w:cs="Times New Roman"/>
                <w:color w:val="000000" w:themeColor="text1"/>
                <w:sz w:val="26"/>
                <w:szCs w:val="26"/>
              </w:rPr>
              <w:t>(cấp TW, cấp tỉnh, cấp huyện)</w:t>
            </w:r>
          </w:p>
        </w:tc>
        <w:tc>
          <w:tcPr>
            <w:tcW w:w="4253" w:type="dxa"/>
          </w:tcPr>
          <w:p w14:paraId="355E7D09" w14:textId="7DF8828C"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Điều 18, 19, 20, 22 Dự thảo Luật Nhà giáo</w:t>
            </w:r>
          </w:p>
        </w:tc>
        <w:tc>
          <w:tcPr>
            <w:tcW w:w="1765" w:type="dxa"/>
          </w:tcPr>
          <w:p w14:paraId="1FCF7855" w14:textId="77777777" w:rsidR="00F60095" w:rsidRPr="004E7498" w:rsidRDefault="00F60095" w:rsidP="00257703">
            <w:pPr>
              <w:spacing w:line="264" w:lineRule="auto"/>
              <w:jc w:val="both"/>
              <w:rPr>
                <w:rFonts w:ascii="Times New Roman" w:hAnsi="Times New Roman" w:cs="Times New Roman"/>
                <w:color w:val="000000" w:themeColor="text1"/>
                <w:sz w:val="26"/>
                <w:szCs w:val="26"/>
              </w:rPr>
            </w:pPr>
          </w:p>
        </w:tc>
      </w:tr>
      <w:tr w:rsidR="004E7498" w:rsidRPr="004E7498" w14:paraId="063AC816" w14:textId="77777777" w:rsidTr="00257703">
        <w:tc>
          <w:tcPr>
            <w:tcW w:w="846" w:type="dxa"/>
            <w:vMerge/>
          </w:tcPr>
          <w:p w14:paraId="26511057" w14:textId="77777777" w:rsidR="00F60095" w:rsidRPr="004E7498" w:rsidRDefault="00F60095" w:rsidP="00257703">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0EECA968" w14:textId="77777777" w:rsidR="00F60095" w:rsidRPr="004E7498" w:rsidRDefault="00F60095" w:rsidP="00257703">
            <w:pPr>
              <w:spacing w:line="264" w:lineRule="auto"/>
              <w:jc w:val="both"/>
              <w:rPr>
                <w:rFonts w:ascii="Times New Roman" w:hAnsi="Times New Roman" w:cs="Times New Roman"/>
                <w:color w:val="000000" w:themeColor="text1"/>
                <w:sz w:val="26"/>
                <w:szCs w:val="26"/>
              </w:rPr>
            </w:pPr>
          </w:p>
        </w:tc>
        <w:tc>
          <w:tcPr>
            <w:tcW w:w="2158" w:type="dxa"/>
          </w:tcPr>
          <w:p w14:paraId="282BBF6B" w14:textId="548CD4B0"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Công dân Việt Nam; người nước ngoài</w:t>
            </w:r>
          </w:p>
        </w:tc>
        <w:tc>
          <w:tcPr>
            <w:tcW w:w="3086" w:type="dxa"/>
          </w:tcPr>
          <w:p w14:paraId="315B2E09" w14:textId="1B270E06"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 xml:space="preserve">2. </w:t>
            </w:r>
            <w:bookmarkStart w:id="12" w:name="_Hlk170705508"/>
            <w:r w:rsidRPr="004E7498">
              <w:rPr>
                <w:rFonts w:ascii="Times New Roman" w:hAnsi="Times New Roman" w:cs="Times New Roman"/>
                <w:color w:val="000000" w:themeColor="text1"/>
                <w:sz w:val="26"/>
                <w:szCs w:val="26"/>
              </w:rPr>
              <w:t xml:space="preserve">Các thủ tục về cấp lại giấy phép hành nghề nhà giáo </w:t>
            </w:r>
            <w:bookmarkEnd w:id="12"/>
            <w:r w:rsidRPr="004E7498">
              <w:rPr>
                <w:rFonts w:ascii="Times New Roman" w:eastAsia="Calibri" w:hAnsi="Times New Roman" w:cs="Times New Roman"/>
                <w:color w:val="000000" w:themeColor="text1"/>
                <w:sz w:val="26"/>
                <w:szCs w:val="26"/>
              </w:rPr>
              <w:t>(cấp TW, cấp tỉnh, cấp huyện)</w:t>
            </w:r>
          </w:p>
        </w:tc>
        <w:tc>
          <w:tcPr>
            <w:tcW w:w="4253" w:type="dxa"/>
          </w:tcPr>
          <w:p w14:paraId="1201D1A9" w14:textId="58596DCB"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Khoản 2 Điều 21, Điều 22 Dự thảo Luật Nhà giáo</w:t>
            </w:r>
          </w:p>
        </w:tc>
        <w:tc>
          <w:tcPr>
            <w:tcW w:w="1765" w:type="dxa"/>
          </w:tcPr>
          <w:p w14:paraId="6AD4F152" w14:textId="77777777" w:rsidR="00F60095" w:rsidRPr="004E7498" w:rsidRDefault="00F60095" w:rsidP="00257703">
            <w:pPr>
              <w:spacing w:line="264" w:lineRule="auto"/>
              <w:jc w:val="both"/>
              <w:rPr>
                <w:rFonts w:ascii="Times New Roman" w:hAnsi="Times New Roman" w:cs="Times New Roman"/>
                <w:color w:val="000000" w:themeColor="text1"/>
                <w:sz w:val="26"/>
                <w:szCs w:val="26"/>
              </w:rPr>
            </w:pPr>
          </w:p>
        </w:tc>
      </w:tr>
      <w:tr w:rsidR="004E7498" w:rsidRPr="004E7498" w14:paraId="7DD825EC" w14:textId="77777777" w:rsidTr="00257703">
        <w:tc>
          <w:tcPr>
            <w:tcW w:w="846" w:type="dxa"/>
            <w:vMerge/>
          </w:tcPr>
          <w:p w14:paraId="4B7FE091" w14:textId="77777777" w:rsidR="00F60095" w:rsidRPr="004E7498" w:rsidRDefault="00F60095" w:rsidP="00257703">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6FD30ABF" w14:textId="77777777" w:rsidR="00F60095" w:rsidRPr="004E7498" w:rsidRDefault="00F60095" w:rsidP="00257703">
            <w:pPr>
              <w:spacing w:line="264" w:lineRule="auto"/>
              <w:jc w:val="both"/>
              <w:rPr>
                <w:rFonts w:ascii="Times New Roman" w:hAnsi="Times New Roman" w:cs="Times New Roman"/>
                <w:color w:val="000000" w:themeColor="text1"/>
                <w:sz w:val="26"/>
                <w:szCs w:val="26"/>
              </w:rPr>
            </w:pPr>
          </w:p>
        </w:tc>
        <w:tc>
          <w:tcPr>
            <w:tcW w:w="2158" w:type="dxa"/>
          </w:tcPr>
          <w:p w14:paraId="3AC2A337" w14:textId="39C83F93"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Công dân Việt Nam; người nước ngoài</w:t>
            </w:r>
          </w:p>
        </w:tc>
        <w:tc>
          <w:tcPr>
            <w:tcW w:w="3086" w:type="dxa"/>
          </w:tcPr>
          <w:p w14:paraId="03D6F63E" w14:textId="0D288D91"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 xml:space="preserve">3. </w:t>
            </w:r>
            <w:bookmarkStart w:id="13" w:name="_Hlk170705518"/>
            <w:r w:rsidRPr="004E7498">
              <w:rPr>
                <w:rFonts w:ascii="Times New Roman" w:hAnsi="Times New Roman" w:cs="Times New Roman"/>
                <w:color w:val="000000" w:themeColor="text1"/>
                <w:sz w:val="26"/>
                <w:szCs w:val="26"/>
              </w:rPr>
              <w:t xml:space="preserve">Các thủ tục gia hạn giấy phép hành nghề nhà giáo </w:t>
            </w:r>
            <w:r w:rsidRPr="004E7498">
              <w:rPr>
                <w:rFonts w:ascii="Times New Roman" w:eastAsia="Calibri" w:hAnsi="Times New Roman" w:cs="Times New Roman"/>
                <w:color w:val="000000" w:themeColor="text1"/>
                <w:sz w:val="26"/>
                <w:szCs w:val="26"/>
              </w:rPr>
              <w:t>(cấp TW, cấp tỉnh, cấp huyện)</w:t>
            </w:r>
            <w:bookmarkEnd w:id="13"/>
          </w:p>
        </w:tc>
        <w:tc>
          <w:tcPr>
            <w:tcW w:w="4253" w:type="dxa"/>
          </w:tcPr>
          <w:p w14:paraId="68B15AA6" w14:textId="61638797"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Điểm c khoản 1 Điều 18; Điều 22 Dự thảo Luật Nhà giáo</w:t>
            </w:r>
          </w:p>
        </w:tc>
        <w:tc>
          <w:tcPr>
            <w:tcW w:w="1765" w:type="dxa"/>
          </w:tcPr>
          <w:p w14:paraId="0A266407" w14:textId="21CC3AAA" w:rsidR="00F60095" w:rsidRPr="004E7498" w:rsidRDefault="00F60095" w:rsidP="00257703">
            <w:pPr>
              <w:spacing w:line="264" w:lineRule="auto"/>
              <w:jc w:val="both"/>
              <w:rPr>
                <w:rFonts w:ascii="Times New Roman" w:hAnsi="Times New Roman" w:cs="Times New Roman"/>
                <w:color w:val="000000" w:themeColor="text1"/>
                <w:sz w:val="26"/>
                <w:szCs w:val="26"/>
              </w:rPr>
            </w:pPr>
          </w:p>
        </w:tc>
      </w:tr>
      <w:tr w:rsidR="004E7498" w:rsidRPr="004E7498" w14:paraId="083FCDCE" w14:textId="77777777" w:rsidTr="00257703">
        <w:tc>
          <w:tcPr>
            <w:tcW w:w="846" w:type="dxa"/>
            <w:vMerge/>
          </w:tcPr>
          <w:p w14:paraId="485A9034" w14:textId="77777777" w:rsidR="00F60095" w:rsidRPr="004E7498" w:rsidRDefault="00F60095" w:rsidP="00257703">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34959632" w14:textId="77777777" w:rsidR="00F60095" w:rsidRPr="004E7498" w:rsidRDefault="00F60095" w:rsidP="00257703">
            <w:pPr>
              <w:spacing w:line="264" w:lineRule="auto"/>
              <w:jc w:val="both"/>
              <w:rPr>
                <w:rFonts w:ascii="Times New Roman" w:hAnsi="Times New Roman" w:cs="Times New Roman"/>
                <w:color w:val="000000" w:themeColor="text1"/>
                <w:sz w:val="26"/>
                <w:szCs w:val="26"/>
              </w:rPr>
            </w:pPr>
          </w:p>
        </w:tc>
        <w:tc>
          <w:tcPr>
            <w:tcW w:w="2158" w:type="dxa"/>
          </w:tcPr>
          <w:p w14:paraId="0562E039" w14:textId="523BC9DC"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Công dân Việt Nam; người nước ngoài</w:t>
            </w:r>
          </w:p>
        </w:tc>
        <w:tc>
          <w:tcPr>
            <w:tcW w:w="3086" w:type="dxa"/>
          </w:tcPr>
          <w:p w14:paraId="555B0836" w14:textId="0E02F060"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 xml:space="preserve">4. </w:t>
            </w:r>
            <w:bookmarkStart w:id="14" w:name="_Hlk170705529"/>
            <w:r w:rsidRPr="004E7498">
              <w:rPr>
                <w:rFonts w:ascii="Times New Roman" w:hAnsi="Times New Roman" w:cs="Times New Roman"/>
                <w:color w:val="000000" w:themeColor="text1"/>
                <w:sz w:val="26"/>
                <w:szCs w:val="26"/>
              </w:rPr>
              <w:t xml:space="preserve">Các thủ tục về thay đổi thông tin trong giấy phép hành nghề nhà giáo </w:t>
            </w:r>
            <w:r w:rsidRPr="004E7498">
              <w:rPr>
                <w:rFonts w:ascii="Times New Roman" w:eastAsia="Calibri" w:hAnsi="Times New Roman" w:cs="Times New Roman"/>
                <w:color w:val="000000" w:themeColor="text1"/>
                <w:sz w:val="26"/>
                <w:szCs w:val="26"/>
              </w:rPr>
              <w:t>(cấp TW, cấp tỉnh, cấp huyện)</w:t>
            </w:r>
            <w:bookmarkEnd w:id="14"/>
          </w:p>
        </w:tc>
        <w:tc>
          <w:tcPr>
            <w:tcW w:w="4253" w:type="dxa"/>
          </w:tcPr>
          <w:p w14:paraId="2056D9FC" w14:textId="68E58A0B"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Điều 22 Dự thảo Luật Nhà giáo</w:t>
            </w:r>
          </w:p>
        </w:tc>
        <w:tc>
          <w:tcPr>
            <w:tcW w:w="1765" w:type="dxa"/>
          </w:tcPr>
          <w:p w14:paraId="2048144F" w14:textId="77777777" w:rsidR="00F60095" w:rsidRPr="004E7498" w:rsidRDefault="00F60095" w:rsidP="00257703">
            <w:pPr>
              <w:spacing w:line="264" w:lineRule="auto"/>
              <w:jc w:val="both"/>
              <w:rPr>
                <w:rFonts w:ascii="Times New Roman" w:hAnsi="Times New Roman" w:cs="Times New Roman"/>
                <w:color w:val="000000" w:themeColor="text1"/>
                <w:sz w:val="26"/>
                <w:szCs w:val="26"/>
              </w:rPr>
            </w:pPr>
          </w:p>
        </w:tc>
      </w:tr>
      <w:tr w:rsidR="004E7498" w:rsidRPr="004E7498" w14:paraId="4BBA647D" w14:textId="77777777" w:rsidTr="00257703">
        <w:tc>
          <w:tcPr>
            <w:tcW w:w="846" w:type="dxa"/>
            <w:vMerge/>
          </w:tcPr>
          <w:p w14:paraId="795AB730" w14:textId="77777777" w:rsidR="00F60095" w:rsidRPr="004E7498" w:rsidRDefault="00F60095" w:rsidP="00257703">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2832AC1E" w14:textId="77777777" w:rsidR="00F60095" w:rsidRPr="004E7498" w:rsidRDefault="00F60095" w:rsidP="00257703">
            <w:pPr>
              <w:spacing w:line="264" w:lineRule="auto"/>
              <w:jc w:val="both"/>
              <w:rPr>
                <w:rFonts w:ascii="Times New Roman" w:hAnsi="Times New Roman" w:cs="Times New Roman"/>
                <w:color w:val="000000" w:themeColor="text1"/>
                <w:sz w:val="26"/>
                <w:szCs w:val="26"/>
              </w:rPr>
            </w:pPr>
          </w:p>
        </w:tc>
        <w:tc>
          <w:tcPr>
            <w:tcW w:w="2158" w:type="dxa"/>
          </w:tcPr>
          <w:p w14:paraId="3B01C228" w14:textId="10D18DED"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Công dân Việt Nam; người nước ngoài</w:t>
            </w:r>
          </w:p>
        </w:tc>
        <w:tc>
          <w:tcPr>
            <w:tcW w:w="3086" w:type="dxa"/>
          </w:tcPr>
          <w:p w14:paraId="4D824868" w14:textId="6E9752E4"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Công nhận tương đương với giấy phép hành nghề dạy học khi được thừa nhận theo điều ước quốc tế mà nước Cộng hòa xã hội chủ nghĩa Việt Nam</w:t>
            </w:r>
          </w:p>
        </w:tc>
        <w:tc>
          <w:tcPr>
            <w:tcW w:w="4253" w:type="dxa"/>
          </w:tcPr>
          <w:p w14:paraId="1A208963" w14:textId="566FB90C" w:rsidR="00F60095" w:rsidRPr="004E7498" w:rsidRDefault="00F60095"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Khoản 2 Điều 20 Luật Nhà giáo</w:t>
            </w:r>
          </w:p>
        </w:tc>
        <w:tc>
          <w:tcPr>
            <w:tcW w:w="1765" w:type="dxa"/>
          </w:tcPr>
          <w:p w14:paraId="6D435901" w14:textId="77777777" w:rsidR="00F60095" w:rsidRPr="004E7498" w:rsidRDefault="00F60095" w:rsidP="00257703">
            <w:pPr>
              <w:spacing w:line="264" w:lineRule="auto"/>
              <w:jc w:val="both"/>
              <w:rPr>
                <w:rFonts w:ascii="Times New Roman" w:hAnsi="Times New Roman" w:cs="Times New Roman"/>
                <w:color w:val="000000" w:themeColor="text1"/>
                <w:sz w:val="26"/>
                <w:szCs w:val="26"/>
              </w:rPr>
            </w:pPr>
          </w:p>
        </w:tc>
      </w:tr>
      <w:tr w:rsidR="004E7498" w:rsidRPr="004E7498" w14:paraId="507B147F" w14:textId="77777777" w:rsidTr="00257703">
        <w:tc>
          <w:tcPr>
            <w:tcW w:w="846" w:type="dxa"/>
            <w:vMerge w:val="restart"/>
          </w:tcPr>
          <w:p w14:paraId="29182F85" w14:textId="62E3D84C" w:rsidR="00C30AA3" w:rsidRPr="004E7498" w:rsidRDefault="00C30AA3" w:rsidP="00257703">
            <w:pPr>
              <w:spacing w:line="264" w:lineRule="auto"/>
              <w:jc w:val="center"/>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2</w:t>
            </w:r>
          </w:p>
        </w:tc>
        <w:tc>
          <w:tcPr>
            <w:tcW w:w="2410" w:type="dxa"/>
            <w:vMerge w:val="restart"/>
            <w:vAlign w:val="center"/>
          </w:tcPr>
          <w:p w14:paraId="46B3F893" w14:textId="77777777" w:rsidR="00C30AA3" w:rsidRPr="004E7498" w:rsidRDefault="00C30AA3" w:rsidP="00257703">
            <w:pPr>
              <w:spacing w:line="264" w:lineRule="auto"/>
              <w:jc w:val="both"/>
              <w:rPr>
                <w:rFonts w:ascii="Times New Roman" w:hAnsi="Times New Roman" w:cs="Times New Roman"/>
                <w:color w:val="000000" w:themeColor="text1"/>
                <w:sz w:val="26"/>
                <w:szCs w:val="26"/>
              </w:rPr>
            </w:pPr>
            <w:r w:rsidRPr="004E7498">
              <w:rPr>
                <w:rFonts w:ascii="Times New Roman" w:eastAsia="Times New Roman" w:hAnsi="Times New Roman" w:cs="Times New Roman"/>
                <w:b/>
                <w:color w:val="000000" w:themeColor="text1"/>
                <w:sz w:val="26"/>
                <w:szCs w:val="26"/>
                <w:lang w:bidi="vi-VN"/>
              </w:rPr>
              <w:t xml:space="preserve">Chính sách 3: </w:t>
            </w:r>
            <w:bookmarkStart w:id="15" w:name="_Hlk170708097"/>
            <w:r w:rsidRPr="004E7498">
              <w:rPr>
                <w:rFonts w:ascii="Times New Roman" w:hAnsi="Times New Roman" w:cs="Times New Roman"/>
                <w:color w:val="000000" w:themeColor="text1"/>
                <w:sz w:val="26"/>
                <w:szCs w:val="26"/>
              </w:rPr>
              <w:t>Tuyển dụng, sử dụng và chế độ làm việc của nhà giáo</w:t>
            </w:r>
            <w:bookmarkEnd w:id="15"/>
          </w:p>
          <w:p w14:paraId="59833EA9" w14:textId="77777777" w:rsidR="00C30AA3" w:rsidRPr="004E7498" w:rsidRDefault="00C30AA3" w:rsidP="00257703">
            <w:pPr>
              <w:spacing w:line="264" w:lineRule="auto"/>
              <w:jc w:val="both"/>
              <w:rPr>
                <w:rFonts w:ascii="Times New Roman" w:eastAsia="Calibri" w:hAnsi="Times New Roman" w:cs="Times New Roman"/>
                <w:i/>
                <w:iCs/>
                <w:color w:val="000000" w:themeColor="text1"/>
                <w:sz w:val="26"/>
                <w:szCs w:val="26"/>
                <w:lang w:val="nl-NL"/>
              </w:rPr>
            </w:pPr>
            <w:r w:rsidRPr="004E7498">
              <w:rPr>
                <w:rFonts w:ascii="Times New Roman" w:hAnsi="Times New Roman" w:cs="Times New Roman"/>
                <w:i/>
                <w:iCs/>
                <w:color w:val="000000" w:themeColor="text1"/>
                <w:sz w:val="26"/>
                <w:szCs w:val="26"/>
                <w:u w:val="single"/>
              </w:rPr>
              <w:t>Giải pháp lựa chọn</w:t>
            </w:r>
            <w:r w:rsidRPr="004E7498">
              <w:rPr>
                <w:rFonts w:ascii="Times New Roman" w:hAnsi="Times New Roman" w:cs="Times New Roman"/>
                <w:i/>
                <w:iCs/>
                <w:color w:val="000000" w:themeColor="text1"/>
                <w:sz w:val="26"/>
                <w:szCs w:val="26"/>
              </w:rPr>
              <w:t>:</w:t>
            </w:r>
            <w:r w:rsidRPr="004E7498">
              <w:rPr>
                <w:rFonts w:ascii="Times New Roman" w:hAnsi="Times New Roman" w:cs="Times New Roman"/>
                <w:b/>
                <w:bCs/>
                <w:i/>
                <w:iCs/>
                <w:color w:val="000000" w:themeColor="text1"/>
                <w:sz w:val="26"/>
                <w:szCs w:val="26"/>
              </w:rPr>
              <w:t xml:space="preserve"> </w:t>
            </w:r>
            <w:r w:rsidRPr="004E7498">
              <w:rPr>
                <w:rFonts w:ascii="Times New Roman" w:eastAsia="Calibri" w:hAnsi="Times New Roman" w:cs="Times New Roman"/>
                <w:i/>
                <w:iCs/>
                <w:color w:val="000000" w:themeColor="text1"/>
                <w:sz w:val="26"/>
                <w:szCs w:val="26"/>
                <w:lang w:val="nl-NL"/>
              </w:rPr>
              <w:t xml:space="preserve">Ban hành quy định thống nhất </w:t>
            </w:r>
            <w:bookmarkStart w:id="16" w:name="_Hlk170708134"/>
            <w:r w:rsidRPr="004E7498">
              <w:rPr>
                <w:rFonts w:ascii="Times New Roman" w:eastAsia="Calibri" w:hAnsi="Times New Roman" w:cs="Times New Roman"/>
                <w:i/>
                <w:iCs/>
                <w:color w:val="000000" w:themeColor="text1"/>
                <w:sz w:val="26"/>
                <w:szCs w:val="26"/>
                <w:lang w:val="nl-NL"/>
              </w:rPr>
              <w:t xml:space="preserve">về </w:t>
            </w:r>
            <w:bookmarkStart w:id="17" w:name="_Hlk113526254"/>
            <w:r w:rsidRPr="004E7498">
              <w:rPr>
                <w:rFonts w:ascii="Times New Roman" w:eastAsia="Calibri" w:hAnsi="Times New Roman" w:cs="Times New Roman"/>
                <w:i/>
                <w:iCs/>
                <w:color w:val="000000" w:themeColor="text1"/>
                <w:sz w:val="26"/>
                <w:szCs w:val="26"/>
                <w:lang w:val="nl-NL"/>
              </w:rPr>
              <w:t xml:space="preserve">tiêu chuẩn nhà giáo, tuyển dụng, sử dụng, </w:t>
            </w:r>
            <w:bookmarkEnd w:id="16"/>
            <w:r w:rsidRPr="004E7498">
              <w:rPr>
                <w:rFonts w:ascii="Times New Roman" w:eastAsia="Calibri" w:hAnsi="Times New Roman" w:cs="Times New Roman"/>
                <w:i/>
                <w:iCs/>
                <w:color w:val="000000" w:themeColor="text1"/>
                <w:sz w:val="26"/>
                <w:szCs w:val="26"/>
                <w:lang w:val="nl-NL"/>
              </w:rPr>
              <w:t>quản lý nhà giáo</w:t>
            </w:r>
            <w:bookmarkEnd w:id="17"/>
            <w:r w:rsidRPr="004E7498">
              <w:rPr>
                <w:rFonts w:ascii="Times New Roman" w:eastAsia="Calibri" w:hAnsi="Times New Roman" w:cs="Times New Roman"/>
                <w:i/>
                <w:iCs/>
                <w:color w:val="000000" w:themeColor="text1"/>
                <w:sz w:val="26"/>
                <w:szCs w:val="26"/>
                <w:lang w:val="nl-NL"/>
              </w:rPr>
              <w:t xml:space="preserve"> trong Luật Giáo dục</w:t>
            </w:r>
          </w:p>
          <w:p w14:paraId="1FE3C966" w14:textId="1B91522F" w:rsidR="00C30AA3" w:rsidRPr="004E7498" w:rsidRDefault="00C30AA3" w:rsidP="00257703">
            <w:pPr>
              <w:spacing w:line="264" w:lineRule="auto"/>
              <w:jc w:val="both"/>
              <w:rPr>
                <w:rFonts w:ascii="Times New Roman" w:hAnsi="Times New Roman" w:cs="Times New Roman"/>
                <w:color w:val="000000" w:themeColor="text1"/>
                <w:sz w:val="26"/>
                <w:szCs w:val="26"/>
              </w:rPr>
            </w:pPr>
            <w:r w:rsidRPr="004E7498">
              <w:rPr>
                <w:rFonts w:ascii="Times New Roman" w:eastAsia="Calibri" w:hAnsi="Times New Roman" w:cs="Times New Roman"/>
                <w:color w:val="000000" w:themeColor="text1"/>
                <w:sz w:val="26"/>
                <w:szCs w:val="26"/>
              </w:rPr>
              <w:t xml:space="preserve">Giải pháp này </w:t>
            </w:r>
            <w:r w:rsidR="00986851" w:rsidRPr="004E7498">
              <w:rPr>
                <w:rFonts w:ascii="Times New Roman" w:eastAsia="Calibri" w:hAnsi="Times New Roman" w:cs="Times New Roman"/>
                <w:color w:val="000000" w:themeColor="text1"/>
                <w:sz w:val="26"/>
                <w:szCs w:val="26"/>
              </w:rPr>
              <w:t>dự kiến có sự</w:t>
            </w:r>
            <w:r w:rsidRPr="004E7498">
              <w:rPr>
                <w:rFonts w:ascii="Times New Roman" w:eastAsia="Calibri" w:hAnsi="Times New Roman" w:cs="Times New Roman"/>
                <w:color w:val="000000" w:themeColor="text1"/>
                <w:sz w:val="26"/>
                <w:szCs w:val="26"/>
              </w:rPr>
              <w:t xml:space="preserve"> sửa đổi, bổ sung các TTHC so với Luật Viên chức, Luật giáo dục, Luật Giáo dục đại học, Luật Giáo dục nghề nghiệp và các văn bản quy định chi tiết, hướng dẫn thi hành, gồm nhóm thủ tục về </w:t>
            </w:r>
            <w:r w:rsidRPr="004E7498">
              <w:rPr>
                <w:rFonts w:ascii="Times New Roman" w:eastAsia="Calibri" w:hAnsi="Times New Roman" w:cs="Times New Roman"/>
                <w:color w:val="000000" w:themeColor="text1"/>
                <w:sz w:val="26"/>
                <w:szCs w:val="26"/>
              </w:rPr>
              <w:lastRenderedPageBreak/>
              <w:t xml:space="preserve">tuyển dụng, bổ nhiệm nhà giáo; nhóm TTHC về bổ nhiệm, bổ nhiệm lại, </w:t>
            </w:r>
            <w:bookmarkStart w:id="18" w:name="_Hlk170708300"/>
            <w:r w:rsidRPr="004E7498">
              <w:rPr>
                <w:rFonts w:ascii="Times New Roman" w:eastAsia="Calibri" w:hAnsi="Times New Roman" w:cs="Times New Roman"/>
                <w:color w:val="000000" w:themeColor="text1"/>
                <w:sz w:val="26"/>
                <w:szCs w:val="26"/>
              </w:rPr>
              <w:t>công nhận, công nhận lại, không công nhận</w:t>
            </w:r>
            <w:r w:rsidRPr="004E7498">
              <w:rPr>
                <w:rFonts w:ascii="Times New Roman" w:eastAsia="Calibri" w:hAnsi="Times New Roman" w:cs="Times New Roman"/>
                <w:bCs/>
                <w:color w:val="000000" w:themeColor="text1"/>
                <w:sz w:val="26"/>
                <w:szCs w:val="26"/>
              </w:rPr>
              <w:t xml:space="preserve"> nhà giáo giữ chức vụ quản lý cơ sở giáo dục</w:t>
            </w:r>
            <w:bookmarkEnd w:id="18"/>
            <w:r w:rsidRPr="004E7498">
              <w:rPr>
                <w:rFonts w:ascii="Times New Roman" w:eastAsia="Calibri" w:hAnsi="Times New Roman" w:cs="Times New Roman"/>
                <w:color w:val="000000" w:themeColor="text1"/>
                <w:sz w:val="26"/>
                <w:szCs w:val="26"/>
              </w:rPr>
              <w:t>.</w:t>
            </w:r>
          </w:p>
        </w:tc>
        <w:tc>
          <w:tcPr>
            <w:tcW w:w="2158" w:type="dxa"/>
          </w:tcPr>
          <w:p w14:paraId="00B21DDC" w14:textId="77777777" w:rsidR="00C30AA3" w:rsidRPr="004E7498" w:rsidRDefault="00C30AA3" w:rsidP="00257703">
            <w:pPr>
              <w:spacing w:line="264" w:lineRule="auto"/>
              <w:jc w:val="both"/>
              <w:rPr>
                <w:rFonts w:ascii="Times New Roman" w:hAnsi="Times New Roman" w:cs="Times New Roman"/>
                <w:color w:val="000000" w:themeColor="text1"/>
                <w:sz w:val="26"/>
                <w:szCs w:val="26"/>
              </w:rPr>
            </w:pPr>
          </w:p>
        </w:tc>
        <w:tc>
          <w:tcPr>
            <w:tcW w:w="3086" w:type="dxa"/>
          </w:tcPr>
          <w:p w14:paraId="4C301F31" w14:textId="5F690953" w:rsidR="00C30AA3" w:rsidRPr="004E7498" w:rsidRDefault="00C30AA3"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b/>
                <w:bCs/>
                <w:color w:val="000000" w:themeColor="text1"/>
                <w:sz w:val="26"/>
                <w:szCs w:val="26"/>
                <w:shd w:val="clear" w:color="auto" w:fill="FFFFFF"/>
              </w:rPr>
              <w:t>Nhóm TTHC, quy định hiện hành</w:t>
            </w:r>
          </w:p>
        </w:tc>
        <w:tc>
          <w:tcPr>
            <w:tcW w:w="4253" w:type="dxa"/>
          </w:tcPr>
          <w:p w14:paraId="6D298353" w14:textId="77777777" w:rsidR="00C30AA3" w:rsidRPr="004E7498" w:rsidRDefault="00C30AA3" w:rsidP="00257703">
            <w:pPr>
              <w:spacing w:line="264" w:lineRule="auto"/>
              <w:jc w:val="both"/>
              <w:rPr>
                <w:rFonts w:ascii="Times New Roman" w:hAnsi="Times New Roman" w:cs="Times New Roman"/>
                <w:color w:val="000000" w:themeColor="text1"/>
                <w:sz w:val="26"/>
                <w:szCs w:val="26"/>
              </w:rPr>
            </w:pPr>
          </w:p>
        </w:tc>
        <w:tc>
          <w:tcPr>
            <w:tcW w:w="1765" w:type="dxa"/>
          </w:tcPr>
          <w:p w14:paraId="6C9FFB5D" w14:textId="77777777" w:rsidR="00C30AA3" w:rsidRPr="004E7498" w:rsidRDefault="00C30AA3" w:rsidP="00257703">
            <w:pPr>
              <w:spacing w:line="264" w:lineRule="auto"/>
              <w:jc w:val="both"/>
              <w:rPr>
                <w:rFonts w:ascii="Times New Roman" w:hAnsi="Times New Roman" w:cs="Times New Roman"/>
                <w:color w:val="000000" w:themeColor="text1"/>
                <w:sz w:val="26"/>
                <w:szCs w:val="26"/>
              </w:rPr>
            </w:pPr>
          </w:p>
        </w:tc>
      </w:tr>
      <w:tr w:rsidR="004E7498" w:rsidRPr="004E7498" w14:paraId="649BFA14" w14:textId="77777777" w:rsidTr="00257703">
        <w:tc>
          <w:tcPr>
            <w:tcW w:w="846" w:type="dxa"/>
            <w:vMerge/>
          </w:tcPr>
          <w:p w14:paraId="1CCE33C4" w14:textId="77777777" w:rsidR="00CE0897" w:rsidRPr="004E7498" w:rsidRDefault="00CE0897" w:rsidP="00CE0897">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2DA4A1B3" w14:textId="77777777" w:rsidR="00CE0897" w:rsidRPr="004E7498" w:rsidRDefault="00CE0897" w:rsidP="00CE0897">
            <w:pPr>
              <w:spacing w:line="264" w:lineRule="auto"/>
              <w:jc w:val="both"/>
              <w:rPr>
                <w:rFonts w:ascii="Times New Roman" w:hAnsi="Times New Roman" w:cs="Times New Roman"/>
                <w:color w:val="000000" w:themeColor="text1"/>
                <w:sz w:val="26"/>
                <w:szCs w:val="26"/>
              </w:rPr>
            </w:pPr>
          </w:p>
        </w:tc>
        <w:tc>
          <w:tcPr>
            <w:tcW w:w="2158" w:type="dxa"/>
          </w:tcPr>
          <w:p w14:paraId="1FDC0C0C" w14:textId="6413F5F4" w:rsidR="00CE0897" w:rsidRPr="004E7498" w:rsidRDefault="00CE0897" w:rsidP="00CE0897">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shd w:val="clear" w:color="auto" w:fill="FFFFFF"/>
              </w:rPr>
              <w:t>Công dân Việt Nam đủ điều kiện đăng ký dự tuyển viên chức ngành giáo dục</w:t>
            </w:r>
          </w:p>
        </w:tc>
        <w:tc>
          <w:tcPr>
            <w:tcW w:w="3086" w:type="dxa"/>
          </w:tcPr>
          <w:p w14:paraId="57C6EECA" w14:textId="6D62CD99" w:rsidR="00CE0897" w:rsidRPr="004E7498" w:rsidRDefault="00CE0897" w:rsidP="00CE0897">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shd w:val="clear" w:color="auto" w:fill="FFFFFF"/>
              </w:rPr>
              <w:t xml:space="preserve">1. Thủ tục thi tuyển viên chức </w:t>
            </w:r>
          </w:p>
        </w:tc>
        <w:tc>
          <w:tcPr>
            <w:tcW w:w="4253" w:type="dxa"/>
          </w:tcPr>
          <w:p w14:paraId="05C3B1B3" w14:textId="70910EDB" w:rsidR="00CE0897" w:rsidRPr="004E7498" w:rsidRDefault="00CE0897" w:rsidP="00CE0897">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shd w:val="clear" w:color="auto" w:fill="FFFFFF"/>
              </w:rPr>
              <w:t>Luật Viên chức; Nghị định số 85/2023/NĐ-CP ngày 07/12/2023 của Chính phủ sửa đổi, bổ sung một số điều của Nghị định số 115/2020/NĐ-CP ngày 25/9/2020 về tuyển dụng, sử dụng và quản lý viên chức</w:t>
            </w:r>
          </w:p>
        </w:tc>
        <w:tc>
          <w:tcPr>
            <w:tcW w:w="1765" w:type="dxa"/>
          </w:tcPr>
          <w:p w14:paraId="3F84CC3C" w14:textId="52BA2ABB" w:rsidR="00CE0897" w:rsidRPr="004E7498" w:rsidRDefault="00CE0897" w:rsidP="00CE0897">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Điều 23, 24, 25, 26 Dự thảo Luật Nhà giáo</w:t>
            </w:r>
          </w:p>
        </w:tc>
      </w:tr>
      <w:tr w:rsidR="004E7498" w:rsidRPr="004E7498" w14:paraId="65472E91" w14:textId="77777777" w:rsidTr="00257703">
        <w:tc>
          <w:tcPr>
            <w:tcW w:w="846" w:type="dxa"/>
            <w:vMerge/>
          </w:tcPr>
          <w:p w14:paraId="4ED5BAC4" w14:textId="77777777" w:rsidR="00CE0897" w:rsidRPr="004E7498" w:rsidRDefault="00CE0897" w:rsidP="00CE0897">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786AC173" w14:textId="77777777" w:rsidR="00CE0897" w:rsidRPr="004E7498" w:rsidRDefault="00CE0897" w:rsidP="00CE0897">
            <w:pPr>
              <w:spacing w:line="264" w:lineRule="auto"/>
              <w:jc w:val="both"/>
              <w:rPr>
                <w:rFonts w:ascii="Times New Roman" w:hAnsi="Times New Roman" w:cs="Times New Roman"/>
                <w:color w:val="000000" w:themeColor="text1"/>
                <w:sz w:val="26"/>
                <w:szCs w:val="26"/>
              </w:rPr>
            </w:pPr>
          </w:p>
        </w:tc>
        <w:tc>
          <w:tcPr>
            <w:tcW w:w="2158" w:type="dxa"/>
          </w:tcPr>
          <w:p w14:paraId="328C4739" w14:textId="07F3DC87" w:rsidR="00CE0897" w:rsidRPr="004E7498" w:rsidRDefault="00CE0897" w:rsidP="00CE0897">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shd w:val="clear" w:color="auto" w:fill="FFFFFF"/>
              </w:rPr>
              <w:t>Công dân Việt Nam đủ điều kiện đăng ký dự tuyển viên chức ngành giáo dục</w:t>
            </w:r>
          </w:p>
        </w:tc>
        <w:tc>
          <w:tcPr>
            <w:tcW w:w="3086" w:type="dxa"/>
          </w:tcPr>
          <w:p w14:paraId="4A9525A8" w14:textId="7C97FA1B" w:rsidR="00CE0897" w:rsidRPr="004E7498" w:rsidRDefault="00CE0897" w:rsidP="00CE0897">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shd w:val="clear" w:color="auto" w:fill="FFFFFF"/>
              </w:rPr>
              <w:t xml:space="preserve">2. Thủ tục xét tuyển viên chức </w:t>
            </w:r>
          </w:p>
        </w:tc>
        <w:tc>
          <w:tcPr>
            <w:tcW w:w="4253" w:type="dxa"/>
          </w:tcPr>
          <w:p w14:paraId="56D2709A" w14:textId="42AE5040" w:rsidR="00CE0897" w:rsidRPr="004E7498" w:rsidRDefault="00CE0897" w:rsidP="00CE0897">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shd w:val="clear" w:color="auto" w:fill="FFFFFF"/>
              </w:rPr>
              <w:t>Luật Viên chức; Nghị định số 85/2023/NĐ-CP ngày 07/12/2023 của Chính phủ sửa đổi, bổ sung một số điều của Nghị định số 115/2020/NĐ-CP ngày 25/9/2020 về tuyển dụng, sử dụng và quản lý viên chức</w:t>
            </w:r>
          </w:p>
        </w:tc>
        <w:tc>
          <w:tcPr>
            <w:tcW w:w="1765" w:type="dxa"/>
          </w:tcPr>
          <w:p w14:paraId="6236A43A" w14:textId="44B50154" w:rsidR="00CE0897" w:rsidRPr="004E7498" w:rsidRDefault="00CE0897" w:rsidP="00CE0897">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Điều 23, 24, 25, 26 Dự thảo Luật Nhà giáo</w:t>
            </w:r>
          </w:p>
        </w:tc>
      </w:tr>
      <w:tr w:rsidR="004E7498" w:rsidRPr="004E7498" w14:paraId="4FF56D30" w14:textId="77777777" w:rsidTr="00257703">
        <w:tc>
          <w:tcPr>
            <w:tcW w:w="846" w:type="dxa"/>
            <w:vMerge/>
          </w:tcPr>
          <w:p w14:paraId="2A0868FB" w14:textId="77777777" w:rsidR="00CE0897" w:rsidRPr="004E7498" w:rsidRDefault="00CE0897" w:rsidP="00CE0897">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1FB034E9" w14:textId="77777777" w:rsidR="00CE0897" w:rsidRPr="004E7498" w:rsidRDefault="00CE0897" w:rsidP="00CE0897">
            <w:pPr>
              <w:spacing w:line="264" w:lineRule="auto"/>
              <w:jc w:val="both"/>
              <w:rPr>
                <w:rFonts w:ascii="Times New Roman" w:hAnsi="Times New Roman" w:cs="Times New Roman"/>
                <w:color w:val="000000" w:themeColor="text1"/>
                <w:sz w:val="26"/>
                <w:szCs w:val="26"/>
              </w:rPr>
            </w:pPr>
          </w:p>
        </w:tc>
        <w:tc>
          <w:tcPr>
            <w:tcW w:w="2158" w:type="dxa"/>
          </w:tcPr>
          <w:p w14:paraId="45EA8C4F" w14:textId="344985E3" w:rsidR="00CE0897" w:rsidRPr="004E7498" w:rsidRDefault="00CE0897" w:rsidP="00CE0897">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shd w:val="clear" w:color="auto" w:fill="FFFFFF"/>
              </w:rPr>
              <w:t>Công dân Việt Nam đủ điều kiện đăng ký dự tuyển viên chức ngành giáo dục và đáp ứng điều kiện tiếp nhận viên chức theo quy định</w:t>
            </w:r>
          </w:p>
        </w:tc>
        <w:tc>
          <w:tcPr>
            <w:tcW w:w="3086" w:type="dxa"/>
          </w:tcPr>
          <w:p w14:paraId="52159F58" w14:textId="14A0EC5A" w:rsidR="00CE0897" w:rsidRPr="004E7498" w:rsidRDefault="00CE0897" w:rsidP="00CE0897">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shd w:val="clear" w:color="auto" w:fill="FFFFFF"/>
              </w:rPr>
              <w:t xml:space="preserve">3. Thủ tục tiếp nhận vào viên chức không giữ chức vụ quản lý </w:t>
            </w:r>
          </w:p>
        </w:tc>
        <w:tc>
          <w:tcPr>
            <w:tcW w:w="4253" w:type="dxa"/>
          </w:tcPr>
          <w:p w14:paraId="228EDB59" w14:textId="7C9C5BEE" w:rsidR="00CE0897" w:rsidRPr="004E7498" w:rsidRDefault="00CE0897" w:rsidP="00CE0897">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shd w:val="clear" w:color="auto" w:fill="FFFFFF"/>
              </w:rPr>
              <w:t>Luật Viên chức; Nghị định số 85/2023/NĐ-CP ngày 07/12/2023 của Chính phủ sửa đổi, bổ sung một số điều của Nghị định số 115/2020/NĐ-CP ngày 25/9/2020 về tuyển dụng, sử dụng và quản lý viên chức</w:t>
            </w:r>
          </w:p>
        </w:tc>
        <w:tc>
          <w:tcPr>
            <w:tcW w:w="1765" w:type="dxa"/>
          </w:tcPr>
          <w:p w14:paraId="5D8199C8" w14:textId="0A6049ED" w:rsidR="00CE0897" w:rsidRPr="004E7498" w:rsidRDefault="00CE0897" w:rsidP="00CE0897">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Điều 23, 24, 25, 26 Dự thảo Luật Nhà giáo</w:t>
            </w:r>
          </w:p>
        </w:tc>
      </w:tr>
      <w:tr w:rsidR="004E7498" w:rsidRPr="004E7498" w14:paraId="032931FC" w14:textId="77777777" w:rsidTr="00257703">
        <w:tc>
          <w:tcPr>
            <w:tcW w:w="846" w:type="dxa"/>
            <w:vMerge/>
          </w:tcPr>
          <w:p w14:paraId="156ABAFC" w14:textId="77777777" w:rsidR="00C30AA3" w:rsidRPr="004E7498" w:rsidRDefault="00C30AA3" w:rsidP="00257703">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3A940248" w14:textId="77777777" w:rsidR="00C30AA3" w:rsidRPr="004E7498" w:rsidRDefault="00C30AA3" w:rsidP="00257703">
            <w:pPr>
              <w:spacing w:line="264" w:lineRule="auto"/>
              <w:jc w:val="both"/>
              <w:rPr>
                <w:rFonts w:ascii="Times New Roman" w:hAnsi="Times New Roman" w:cs="Times New Roman"/>
                <w:color w:val="000000" w:themeColor="text1"/>
                <w:sz w:val="26"/>
                <w:szCs w:val="26"/>
              </w:rPr>
            </w:pPr>
          </w:p>
        </w:tc>
        <w:tc>
          <w:tcPr>
            <w:tcW w:w="2158" w:type="dxa"/>
          </w:tcPr>
          <w:p w14:paraId="5B28487D" w14:textId="157FC608" w:rsidR="00C30AA3" w:rsidRPr="004E7498" w:rsidRDefault="00C30AA3"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Viên chức ngành giáo dục (công tác tại các cơ sở giáo dục công lập)</w:t>
            </w:r>
          </w:p>
        </w:tc>
        <w:tc>
          <w:tcPr>
            <w:tcW w:w="3086" w:type="dxa"/>
          </w:tcPr>
          <w:p w14:paraId="3371D66D" w14:textId="7B1CA2DD" w:rsidR="00C30AA3" w:rsidRPr="004E7498" w:rsidRDefault="00C30AA3"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shd w:val="clear" w:color="auto" w:fill="FFFFFF"/>
              </w:rPr>
              <w:t xml:space="preserve">4. Quy định bổ nhiệm viên chức quản lý </w:t>
            </w:r>
          </w:p>
        </w:tc>
        <w:tc>
          <w:tcPr>
            <w:tcW w:w="4253" w:type="dxa"/>
          </w:tcPr>
          <w:p w14:paraId="313BE678" w14:textId="6E68154F" w:rsidR="00C30AA3" w:rsidRPr="004E7498" w:rsidRDefault="00C30AA3"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shd w:val="clear" w:color="auto" w:fill="FFFFFF"/>
              </w:rPr>
              <w:t>Luật Viên chức; Nghị định số 85/2023/NĐ-CP ngày 07/12/2023 của Chính phủ sửa đổi, bổ sung một số điều của Nghị định số 115/2020/NĐ-CP ngày 25/9/2020 về tuyển dụng, sử dụng và quản lý viên chức</w:t>
            </w:r>
          </w:p>
        </w:tc>
        <w:tc>
          <w:tcPr>
            <w:tcW w:w="1765" w:type="dxa"/>
          </w:tcPr>
          <w:p w14:paraId="62055F63" w14:textId="77777777" w:rsidR="00C30AA3" w:rsidRPr="004E7498" w:rsidRDefault="00C30AA3" w:rsidP="00257703">
            <w:pPr>
              <w:spacing w:line="264" w:lineRule="auto"/>
              <w:jc w:val="both"/>
              <w:rPr>
                <w:rFonts w:ascii="Times New Roman" w:hAnsi="Times New Roman" w:cs="Times New Roman"/>
                <w:color w:val="000000" w:themeColor="text1"/>
                <w:sz w:val="26"/>
                <w:szCs w:val="26"/>
              </w:rPr>
            </w:pPr>
          </w:p>
        </w:tc>
      </w:tr>
      <w:tr w:rsidR="004E7498" w:rsidRPr="004E7498" w14:paraId="5F7B2C52" w14:textId="77777777" w:rsidTr="00257703">
        <w:tc>
          <w:tcPr>
            <w:tcW w:w="846" w:type="dxa"/>
            <w:vMerge/>
          </w:tcPr>
          <w:p w14:paraId="5E6F3BEE" w14:textId="77777777" w:rsidR="00C30AA3" w:rsidRPr="004E7498" w:rsidRDefault="00C30AA3" w:rsidP="00257703">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6C5AF9D2" w14:textId="77777777" w:rsidR="00C30AA3" w:rsidRPr="004E7498" w:rsidRDefault="00C30AA3" w:rsidP="00257703">
            <w:pPr>
              <w:spacing w:line="264" w:lineRule="auto"/>
              <w:jc w:val="both"/>
              <w:rPr>
                <w:rFonts w:ascii="Times New Roman" w:hAnsi="Times New Roman" w:cs="Times New Roman"/>
                <w:color w:val="000000" w:themeColor="text1"/>
                <w:sz w:val="26"/>
                <w:szCs w:val="26"/>
              </w:rPr>
            </w:pPr>
          </w:p>
        </w:tc>
        <w:tc>
          <w:tcPr>
            <w:tcW w:w="2158" w:type="dxa"/>
          </w:tcPr>
          <w:p w14:paraId="792ECE65" w14:textId="09325825" w:rsidR="00C30AA3" w:rsidRPr="004E7498" w:rsidRDefault="00C30AA3"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Viên chức quản lý ngành giáo dục (công tác tại các cơ sở giáo dục công lập)</w:t>
            </w:r>
          </w:p>
        </w:tc>
        <w:tc>
          <w:tcPr>
            <w:tcW w:w="3086" w:type="dxa"/>
          </w:tcPr>
          <w:p w14:paraId="13B0E21E" w14:textId="3C1E8D39" w:rsidR="00C30AA3" w:rsidRPr="004E7498" w:rsidRDefault="00C30AA3"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shd w:val="clear" w:color="auto" w:fill="FFFFFF"/>
              </w:rPr>
              <w:t xml:space="preserve">5. Quy định bổ nhiệm lại viên chức quản lý </w:t>
            </w:r>
          </w:p>
        </w:tc>
        <w:tc>
          <w:tcPr>
            <w:tcW w:w="4253" w:type="dxa"/>
          </w:tcPr>
          <w:p w14:paraId="03DF6242" w14:textId="166BAED3" w:rsidR="00C30AA3" w:rsidRPr="004E7498" w:rsidRDefault="00C30AA3"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shd w:val="clear" w:color="auto" w:fill="FFFFFF"/>
              </w:rPr>
              <w:t>Luật Viên chức; Nghị định số 85/2023/NĐ-CP ngày 07/12/2023 của Chính phủ sửa đổi, bổ sung một số điều của Nghị định số 115/2020/NĐ-CP ngày 25/9/2020 về tuyển dụng, sử dụng và quản lý viên chức</w:t>
            </w:r>
          </w:p>
        </w:tc>
        <w:tc>
          <w:tcPr>
            <w:tcW w:w="1765" w:type="dxa"/>
          </w:tcPr>
          <w:p w14:paraId="2BC92AC9" w14:textId="77777777" w:rsidR="00C30AA3" w:rsidRPr="004E7498" w:rsidRDefault="00C30AA3" w:rsidP="00257703">
            <w:pPr>
              <w:spacing w:line="264" w:lineRule="auto"/>
              <w:jc w:val="both"/>
              <w:rPr>
                <w:rFonts w:ascii="Times New Roman" w:hAnsi="Times New Roman" w:cs="Times New Roman"/>
                <w:color w:val="000000" w:themeColor="text1"/>
                <w:sz w:val="26"/>
                <w:szCs w:val="26"/>
              </w:rPr>
            </w:pPr>
          </w:p>
        </w:tc>
      </w:tr>
      <w:tr w:rsidR="004E7498" w:rsidRPr="004E7498" w14:paraId="04ED7AC8" w14:textId="77777777" w:rsidTr="00257703">
        <w:tc>
          <w:tcPr>
            <w:tcW w:w="846" w:type="dxa"/>
            <w:vMerge/>
          </w:tcPr>
          <w:p w14:paraId="136034B0" w14:textId="77777777" w:rsidR="00C30AA3" w:rsidRPr="004E7498" w:rsidRDefault="00C30AA3" w:rsidP="00257703">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6CD1F0D1" w14:textId="77777777" w:rsidR="00C30AA3" w:rsidRPr="004E7498" w:rsidRDefault="00C30AA3" w:rsidP="00257703">
            <w:pPr>
              <w:spacing w:line="264" w:lineRule="auto"/>
              <w:jc w:val="both"/>
              <w:rPr>
                <w:rFonts w:ascii="Times New Roman" w:hAnsi="Times New Roman" w:cs="Times New Roman"/>
                <w:color w:val="000000" w:themeColor="text1"/>
                <w:sz w:val="26"/>
                <w:szCs w:val="26"/>
              </w:rPr>
            </w:pPr>
          </w:p>
        </w:tc>
        <w:tc>
          <w:tcPr>
            <w:tcW w:w="2158" w:type="dxa"/>
          </w:tcPr>
          <w:p w14:paraId="4D107A8F" w14:textId="41D51A0D" w:rsidR="00C30AA3" w:rsidRPr="004E7498" w:rsidRDefault="00C30AA3"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Viên chức quản lý ngành giáo dục (công tác tại các cơ sở giáo dục công lập)</w:t>
            </w:r>
          </w:p>
        </w:tc>
        <w:tc>
          <w:tcPr>
            <w:tcW w:w="3086" w:type="dxa"/>
          </w:tcPr>
          <w:p w14:paraId="0C3AAAE0" w14:textId="5146BB82" w:rsidR="00C30AA3" w:rsidRPr="004E7498" w:rsidRDefault="00C30AA3"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 xml:space="preserve">6. Các quy định về </w:t>
            </w:r>
            <w:bookmarkStart w:id="19" w:name="muc_4_3"/>
            <w:r w:rsidRPr="004E7498">
              <w:rPr>
                <w:rFonts w:ascii="Times New Roman" w:hAnsi="Times New Roman" w:cs="Times New Roman"/>
                <w:color w:val="000000" w:themeColor="text1"/>
                <w:sz w:val="26"/>
                <w:szCs w:val="26"/>
                <w:shd w:val="clear" w:color="auto" w:fill="FFFFFF"/>
              </w:rPr>
              <w:t>thôi giữ chức vụ, miễn nhiệm đối với viên chức quản lý</w:t>
            </w:r>
            <w:bookmarkEnd w:id="19"/>
          </w:p>
        </w:tc>
        <w:tc>
          <w:tcPr>
            <w:tcW w:w="4253" w:type="dxa"/>
          </w:tcPr>
          <w:p w14:paraId="41BA0E92" w14:textId="61E5FD29" w:rsidR="00C30AA3" w:rsidRPr="004E7498" w:rsidRDefault="00C30AA3"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shd w:val="clear" w:color="auto" w:fill="FFFFFF"/>
              </w:rPr>
              <w:t>Luật Viên chức; Nghị định số 85/2023/NĐ-CP ngày 07/12/2023 của Chính phủ sửa đổi, bổ sung một số điều của Nghị định số 115/2020/NĐ-CP ngày 25/9/2020 về tuyển dụng, sử dụng và quản lý viên chức</w:t>
            </w:r>
          </w:p>
        </w:tc>
        <w:tc>
          <w:tcPr>
            <w:tcW w:w="1765" w:type="dxa"/>
          </w:tcPr>
          <w:p w14:paraId="19CDBD8D" w14:textId="77777777" w:rsidR="00C30AA3" w:rsidRPr="004E7498" w:rsidRDefault="00C30AA3" w:rsidP="00257703">
            <w:pPr>
              <w:spacing w:line="264" w:lineRule="auto"/>
              <w:jc w:val="both"/>
              <w:rPr>
                <w:rFonts w:ascii="Times New Roman" w:hAnsi="Times New Roman" w:cs="Times New Roman"/>
                <w:color w:val="000000" w:themeColor="text1"/>
                <w:sz w:val="26"/>
                <w:szCs w:val="26"/>
              </w:rPr>
            </w:pPr>
          </w:p>
        </w:tc>
      </w:tr>
      <w:tr w:rsidR="004E7498" w:rsidRPr="004E7498" w14:paraId="2F783E1B" w14:textId="77777777" w:rsidTr="00257703">
        <w:tc>
          <w:tcPr>
            <w:tcW w:w="846" w:type="dxa"/>
            <w:vMerge/>
          </w:tcPr>
          <w:p w14:paraId="7B359AA4" w14:textId="77777777" w:rsidR="00C30AA3" w:rsidRPr="004E7498" w:rsidRDefault="00C30AA3" w:rsidP="00257703">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527A8003" w14:textId="77777777" w:rsidR="00C30AA3" w:rsidRPr="004E7498" w:rsidRDefault="00C30AA3" w:rsidP="00257703">
            <w:pPr>
              <w:spacing w:line="264" w:lineRule="auto"/>
              <w:jc w:val="both"/>
              <w:rPr>
                <w:rFonts w:ascii="Times New Roman" w:hAnsi="Times New Roman" w:cs="Times New Roman"/>
                <w:color w:val="000000" w:themeColor="text1"/>
                <w:sz w:val="26"/>
                <w:szCs w:val="26"/>
              </w:rPr>
            </w:pPr>
          </w:p>
        </w:tc>
        <w:tc>
          <w:tcPr>
            <w:tcW w:w="2158" w:type="dxa"/>
          </w:tcPr>
          <w:p w14:paraId="408DC570" w14:textId="5DD5F14D" w:rsidR="00C30AA3" w:rsidRPr="004E7498" w:rsidRDefault="00C30AA3"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Viên chức ngành giáo dục (công tác tại các cơ sở giáo dục công lập)</w:t>
            </w:r>
          </w:p>
        </w:tc>
        <w:tc>
          <w:tcPr>
            <w:tcW w:w="3086" w:type="dxa"/>
          </w:tcPr>
          <w:p w14:paraId="19DC2511" w14:textId="5342CC79" w:rsidR="00C30AA3" w:rsidRPr="004E7498" w:rsidRDefault="00C30AA3"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shd w:val="clear" w:color="auto" w:fill="FFFFFF"/>
              </w:rPr>
              <w:t xml:space="preserve">7. Các quy định về </w:t>
            </w:r>
            <w:bookmarkStart w:id="20" w:name="muc_1_3"/>
            <w:r w:rsidRPr="004E7498">
              <w:rPr>
                <w:rFonts w:ascii="Times New Roman" w:hAnsi="Times New Roman" w:cs="Times New Roman"/>
                <w:color w:val="000000" w:themeColor="text1"/>
                <w:sz w:val="26"/>
                <w:szCs w:val="26"/>
                <w:shd w:val="clear" w:color="auto" w:fill="FFFFFF"/>
              </w:rPr>
              <w:t>bố trí, phân công công tác, biệt phái viên chức</w:t>
            </w:r>
            <w:bookmarkEnd w:id="20"/>
          </w:p>
        </w:tc>
        <w:tc>
          <w:tcPr>
            <w:tcW w:w="4253" w:type="dxa"/>
          </w:tcPr>
          <w:p w14:paraId="2D86CCAD" w14:textId="0372ACC7" w:rsidR="00C30AA3" w:rsidRPr="004E7498" w:rsidRDefault="00C30AA3"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shd w:val="clear" w:color="auto" w:fill="FFFFFF"/>
              </w:rPr>
              <w:t>Luật Viên chức; Nghị định số 85/2023/NĐ-CP ngày 07/12/2023 của Chính phủ sửa đổi, bổ sung một số điều của Nghị định số 115/2020/NĐ-CP ngày 25/9/2020 về tuyển dụng, sử dụng và quản lý viên chức</w:t>
            </w:r>
          </w:p>
        </w:tc>
        <w:tc>
          <w:tcPr>
            <w:tcW w:w="1765" w:type="dxa"/>
          </w:tcPr>
          <w:p w14:paraId="2766D7F9" w14:textId="7B244408" w:rsidR="00C30AA3" w:rsidRPr="004E7498" w:rsidRDefault="00986851"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 xml:space="preserve">Điều 31, 32, 33 </w:t>
            </w:r>
            <w:r w:rsidR="00084056" w:rsidRPr="004E7498">
              <w:rPr>
                <w:rFonts w:ascii="Times New Roman" w:hAnsi="Times New Roman" w:cs="Times New Roman"/>
                <w:color w:val="000000" w:themeColor="text1"/>
                <w:sz w:val="26"/>
                <w:szCs w:val="26"/>
              </w:rPr>
              <w:t>Dự thảo</w:t>
            </w:r>
            <w:r w:rsidRPr="004E7498">
              <w:rPr>
                <w:rFonts w:ascii="Times New Roman" w:hAnsi="Times New Roman" w:cs="Times New Roman"/>
                <w:color w:val="000000" w:themeColor="text1"/>
                <w:sz w:val="26"/>
                <w:szCs w:val="26"/>
              </w:rPr>
              <w:t xml:space="preserve"> Luật N</w:t>
            </w:r>
            <w:r w:rsidR="00CE0897" w:rsidRPr="004E7498">
              <w:rPr>
                <w:rFonts w:ascii="Times New Roman" w:hAnsi="Times New Roman" w:cs="Times New Roman"/>
                <w:color w:val="000000" w:themeColor="text1"/>
                <w:sz w:val="26"/>
                <w:szCs w:val="26"/>
              </w:rPr>
              <w:t>hà giáo</w:t>
            </w:r>
          </w:p>
        </w:tc>
      </w:tr>
      <w:tr w:rsidR="004E7498" w:rsidRPr="004E7498" w14:paraId="7ABFA0CD" w14:textId="77777777" w:rsidTr="00257703">
        <w:tc>
          <w:tcPr>
            <w:tcW w:w="846" w:type="dxa"/>
            <w:vMerge/>
          </w:tcPr>
          <w:p w14:paraId="3358DE8E" w14:textId="77777777" w:rsidR="00C30AA3" w:rsidRPr="004E7498" w:rsidRDefault="00C30AA3" w:rsidP="00257703">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735EB657" w14:textId="77777777" w:rsidR="00C30AA3" w:rsidRPr="004E7498" w:rsidRDefault="00C30AA3" w:rsidP="00257703">
            <w:pPr>
              <w:spacing w:line="264" w:lineRule="auto"/>
              <w:jc w:val="both"/>
              <w:rPr>
                <w:rFonts w:ascii="Times New Roman" w:hAnsi="Times New Roman" w:cs="Times New Roman"/>
                <w:color w:val="000000" w:themeColor="text1"/>
                <w:sz w:val="26"/>
                <w:szCs w:val="26"/>
              </w:rPr>
            </w:pPr>
          </w:p>
        </w:tc>
        <w:tc>
          <w:tcPr>
            <w:tcW w:w="2158" w:type="dxa"/>
          </w:tcPr>
          <w:p w14:paraId="138626C3" w14:textId="7C031469" w:rsidR="00C30AA3" w:rsidRPr="004E7498" w:rsidRDefault="00C30AA3"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 xml:space="preserve">Viên chức quản lý ngành giáo dục (công tác tại các </w:t>
            </w:r>
            <w:r w:rsidRPr="004E7498">
              <w:rPr>
                <w:rFonts w:ascii="Times New Roman" w:hAnsi="Times New Roman" w:cs="Times New Roman"/>
                <w:color w:val="000000" w:themeColor="text1"/>
                <w:sz w:val="26"/>
                <w:szCs w:val="26"/>
              </w:rPr>
              <w:lastRenderedPageBreak/>
              <w:t>cơ sở giáo dục đại học công lập)</w:t>
            </w:r>
          </w:p>
        </w:tc>
        <w:tc>
          <w:tcPr>
            <w:tcW w:w="3086" w:type="dxa"/>
          </w:tcPr>
          <w:p w14:paraId="1C89C3C2" w14:textId="523B7933" w:rsidR="00C30AA3" w:rsidRPr="004E7498" w:rsidRDefault="00C30AA3"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lastRenderedPageBreak/>
              <w:t>8. Thủ tục công nhận hiệu trưởng trường đại học công lập</w:t>
            </w:r>
          </w:p>
        </w:tc>
        <w:tc>
          <w:tcPr>
            <w:tcW w:w="4253" w:type="dxa"/>
          </w:tcPr>
          <w:p w14:paraId="6C27B6CD" w14:textId="2C594879" w:rsidR="00C30AA3" w:rsidRPr="004E7498" w:rsidRDefault="00C30AA3"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Luật Giáo dục đại học; Nghị định số 99/2019/NĐ-CP ngày 30/12/2019 của Chính phủ</w:t>
            </w:r>
          </w:p>
        </w:tc>
        <w:tc>
          <w:tcPr>
            <w:tcW w:w="1765" w:type="dxa"/>
          </w:tcPr>
          <w:p w14:paraId="4A9CC1B2" w14:textId="715FA01D" w:rsidR="00C30AA3" w:rsidRPr="004E7498" w:rsidRDefault="00CE0897"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Điều 16 Luật Nhà giáo</w:t>
            </w:r>
          </w:p>
        </w:tc>
      </w:tr>
      <w:tr w:rsidR="004E7498" w:rsidRPr="004E7498" w14:paraId="1773EB68" w14:textId="77777777" w:rsidTr="00257703">
        <w:tc>
          <w:tcPr>
            <w:tcW w:w="846" w:type="dxa"/>
            <w:vMerge/>
          </w:tcPr>
          <w:p w14:paraId="6DDEA577" w14:textId="77777777" w:rsidR="00CE0897" w:rsidRPr="004E7498" w:rsidRDefault="00CE0897" w:rsidP="00CE0897">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117EB61A" w14:textId="77777777" w:rsidR="00CE0897" w:rsidRPr="004E7498" w:rsidRDefault="00CE0897" w:rsidP="00CE0897">
            <w:pPr>
              <w:spacing w:line="264" w:lineRule="auto"/>
              <w:jc w:val="both"/>
              <w:rPr>
                <w:rFonts w:ascii="Times New Roman" w:hAnsi="Times New Roman" w:cs="Times New Roman"/>
                <w:color w:val="000000" w:themeColor="text1"/>
                <w:sz w:val="26"/>
                <w:szCs w:val="26"/>
              </w:rPr>
            </w:pPr>
          </w:p>
        </w:tc>
        <w:tc>
          <w:tcPr>
            <w:tcW w:w="2158" w:type="dxa"/>
          </w:tcPr>
          <w:p w14:paraId="451CBE44" w14:textId="1B696658" w:rsidR="00CE0897" w:rsidRPr="004E7498" w:rsidRDefault="00CE0897" w:rsidP="00CE0897">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Viên chức quản lý ngành giáo dục (công tác tại các cơ sở giáo dục đại học ngoài công lập)</w:t>
            </w:r>
          </w:p>
        </w:tc>
        <w:tc>
          <w:tcPr>
            <w:tcW w:w="3086" w:type="dxa"/>
          </w:tcPr>
          <w:p w14:paraId="7ABC00BB" w14:textId="11B1861C" w:rsidR="00CE0897" w:rsidRPr="004E7498" w:rsidRDefault="00CE0897" w:rsidP="00CE0897">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9. Thủ tục công nhận hiệu trưởng trường cao đẳng tư thục</w:t>
            </w:r>
          </w:p>
        </w:tc>
        <w:tc>
          <w:tcPr>
            <w:tcW w:w="4253" w:type="dxa"/>
          </w:tcPr>
          <w:p w14:paraId="1974F175" w14:textId="0015FBA2" w:rsidR="00CE0897" w:rsidRPr="004E7498" w:rsidRDefault="00CE0897" w:rsidP="00CE0897">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Luật Giáo dục nghề nghiệp; Thông tư số 15/2021/TT-BLĐTBXH ngày 21/10/2021 của Bộ trưởng Bộ Lao động - Thương binh và Xã hội; Thông tư số  23/2022/TT-BGDĐT ngày 30/12/2022 của Bộ trưởng Bộ Giáo dục và Đào tạo</w:t>
            </w:r>
          </w:p>
        </w:tc>
        <w:tc>
          <w:tcPr>
            <w:tcW w:w="1765" w:type="dxa"/>
          </w:tcPr>
          <w:p w14:paraId="365FE228" w14:textId="0D255DA6" w:rsidR="00CE0897" w:rsidRPr="004E7498" w:rsidRDefault="00CE0897" w:rsidP="00CE0897">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Điều 16 Luật Nhà giáo</w:t>
            </w:r>
          </w:p>
        </w:tc>
      </w:tr>
      <w:tr w:rsidR="004E7498" w:rsidRPr="004E7498" w14:paraId="15B5DFFB" w14:textId="77777777" w:rsidTr="00257703">
        <w:tc>
          <w:tcPr>
            <w:tcW w:w="846" w:type="dxa"/>
            <w:vMerge/>
          </w:tcPr>
          <w:p w14:paraId="5890EABA" w14:textId="77777777" w:rsidR="00CE0897" w:rsidRPr="004E7498" w:rsidRDefault="00CE0897" w:rsidP="00CE0897">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4A89B531" w14:textId="77777777" w:rsidR="00CE0897" w:rsidRPr="004E7498" w:rsidRDefault="00CE0897" w:rsidP="00CE0897">
            <w:pPr>
              <w:spacing w:line="264" w:lineRule="auto"/>
              <w:jc w:val="both"/>
              <w:rPr>
                <w:rFonts w:ascii="Times New Roman" w:hAnsi="Times New Roman" w:cs="Times New Roman"/>
                <w:color w:val="000000" w:themeColor="text1"/>
                <w:sz w:val="26"/>
                <w:szCs w:val="26"/>
              </w:rPr>
            </w:pPr>
          </w:p>
        </w:tc>
        <w:tc>
          <w:tcPr>
            <w:tcW w:w="2158" w:type="dxa"/>
          </w:tcPr>
          <w:p w14:paraId="1FF8E78D" w14:textId="14F36426" w:rsidR="00CE0897" w:rsidRPr="004E7498" w:rsidRDefault="00CE0897" w:rsidP="00CE0897">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Viên chức quản lý ngành giáo dục (công tác tại các cơ sở giáo dục đại học ngoài công lập)</w:t>
            </w:r>
          </w:p>
        </w:tc>
        <w:tc>
          <w:tcPr>
            <w:tcW w:w="3086" w:type="dxa"/>
          </w:tcPr>
          <w:p w14:paraId="2AD7E264" w14:textId="630C760B" w:rsidR="00CE0897" w:rsidRPr="004E7498" w:rsidRDefault="00CE0897" w:rsidP="00CE0897">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10. Thủ tục thôi công nhận hiệu trưởng trường cao đẳng tư thục</w:t>
            </w:r>
          </w:p>
        </w:tc>
        <w:tc>
          <w:tcPr>
            <w:tcW w:w="4253" w:type="dxa"/>
          </w:tcPr>
          <w:p w14:paraId="3714EBD2" w14:textId="06C7BB16" w:rsidR="00CE0897" w:rsidRPr="004E7498" w:rsidRDefault="00CE0897" w:rsidP="00CE0897">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Luật Giáo dục nghề nghiệp; Thông tư số 15/2021/TT-BLĐTBXH ngày 21/10/2021 của Bộ trưởng Bộ Lao động - Thương binh và Xã hội</w:t>
            </w:r>
          </w:p>
        </w:tc>
        <w:tc>
          <w:tcPr>
            <w:tcW w:w="1765" w:type="dxa"/>
          </w:tcPr>
          <w:p w14:paraId="38A7BACB" w14:textId="6D8668B1" w:rsidR="00CE0897" w:rsidRPr="004E7498" w:rsidRDefault="00CE0897" w:rsidP="00CE0897">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Điều 16 Luật Nhà giáo</w:t>
            </w:r>
          </w:p>
        </w:tc>
      </w:tr>
      <w:tr w:rsidR="004E7498" w:rsidRPr="004E7498" w14:paraId="09EA5142" w14:textId="77777777" w:rsidTr="00257703">
        <w:tc>
          <w:tcPr>
            <w:tcW w:w="846" w:type="dxa"/>
            <w:vMerge/>
          </w:tcPr>
          <w:p w14:paraId="28D3DCCF" w14:textId="77777777" w:rsidR="00CE0897" w:rsidRPr="004E7498" w:rsidRDefault="00CE0897" w:rsidP="00CE0897">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50B62DB1" w14:textId="77777777" w:rsidR="00CE0897" w:rsidRPr="004E7498" w:rsidRDefault="00CE0897" w:rsidP="00CE0897">
            <w:pPr>
              <w:spacing w:line="264" w:lineRule="auto"/>
              <w:jc w:val="both"/>
              <w:rPr>
                <w:rFonts w:ascii="Times New Roman" w:hAnsi="Times New Roman" w:cs="Times New Roman"/>
                <w:color w:val="000000" w:themeColor="text1"/>
                <w:sz w:val="26"/>
                <w:szCs w:val="26"/>
              </w:rPr>
            </w:pPr>
          </w:p>
        </w:tc>
        <w:tc>
          <w:tcPr>
            <w:tcW w:w="2158" w:type="dxa"/>
          </w:tcPr>
          <w:p w14:paraId="748CBFA1" w14:textId="5855D168" w:rsidR="00CE0897" w:rsidRPr="004E7498" w:rsidRDefault="00CE0897" w:rsidP="00CE0897">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Viên chức quản lý ngành giáo dục (công tác tại các cơ sở giáo dục đại học ngoài công lập)</w:t>
            </w:r>
          </w:p>
        </w:tc>
        <w:tc>
          <w:tcPr>
            <w:tcW w:w="3086" w:type="dxa"/>
          </w:tcPr>
          <w:p w14:paraId="62CABD53" w14:textId="3DC43D24" w:rsidR="00CE0897" w:rsidRPr="004E7498" w:rsidRDefault="00CE0897" w:rsidP="00CE0897">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11. Thủ tục công nhận hiệu trưởng trường trung cấp tư thục</w:t>
            </w:r>
          </w:p>
        </w:tc>
        <w:tc>
          <w:tcPr>
            <w:tcW w:w="4253" w:type="dxa"/>
          </w:tcPr>
          <w:p w14:paraId="16CE07F9" w14:textId="1E69AF18" w:rsidR="00CE0897" w:rsidRPr="004E7498" w:rsidRDefault="00CE0897" w:rsidP="00CE0897">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Luật Giáo dục nghề nghiệp; Thông tư số 14/2021/TT-BLĐTBXH ngày 21/10/2021 của Bộ trưởng Bộ Lao động - Thương binh và Xã hội</w:t>
            </w:r>
          </w:p>
        </w:tc>
        <w:tc>
          <w:tcPr>
            <w:tcW w:w="1765" w:type="dxa"/>
          </w:tcPr>
          <w:p w14:paraId="78DB2368" w14:textId="586B41C4" w:rsidR="00CE0897" w:rsidRPr="004E7498" w:rsidRDefault="00CE0897" w:rsidP="00CE0897">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Điều 16 Luật Nhà giáo</w:t>
            </w:r>
          </w:p>
        </w:tc>
      </w:tr>
      <w:tr w:rsidR="004E7498" w:rsidRPr="004E7498" w14:paraId="0680B16C" w14:textId="77777777" w:rsidTr="00257703">
        <w:tc>
          <w:tcPr>
            <w:tcW w:w="846" w:type="dxa"/>
            <w:vMerge/>
          </w:tcPr>
          <w:p w14:paraId="2ACF96AC" w14:textId="77777777" w:rsidR="00CE0897" w:rsidRPr="004E7498" w:rsidRDefault="00CE0897" w:rsidP="00CE0897">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78D41CF9" w14:textId="77777777" w:rsidR="00CE0897" w:rsidRPr="004E7498" w:rsidRDefault="00CE0897" w:rsidP="00CE0897">
            <w:pPr>
              <w:spacing w:line="264" w:lineRule="auto"/>
              <w:jc w:val="both"/>
              <w:rPr>
                <w:rFonts w:ascii="Times New Roman" w:hAnsi="Times New Roman" w:cs="Times New Roman"/>
                <w:color w:val="000000" w:themeColor="text1"/>
                <w:sz w:val="26"/>
                <w:szCs w:val="26"/>
              </w:rPr>
            </w:pPr>
          </w:p>
        </w:tc>
        <w:tc>
          <w:tcPr>
            <w:tcW w:w="2158" w:type="dxa"/>
          </w:tcPr>
          <w:p w14:paraId="7C686A26" w14:textId="6F4F672F" w:rsidR="00CE0897" w:rsidRPr="004E7498" w:rsidRDefault="00CE0897" w:rsidP="00CE0897">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Viên chức quản lý ngành giáo dục (công tác tại các cơ sở giáo dục đại học ngoài công lập)</w:t>
            </w:r>
          </w:p>
        </w:tc>
        <w:tc>
          <w:tcPr>
            <w:tcW w:w="3086" w:type="dxa"/>
          </w:tcPr>
          <w:p w14:paraId="4CBD3102" w14:textId="413EFDC7" w:rsidR="00CE0897" w:rsidRPr="004E7498" w:rsidRDefault="00CE0897" w:rsidP="00CE0897">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12. Thủ tục thôi công nhận hiệu trưởng trường trung cấp tư thục</w:t>
            </w:r>
          </w:p>
        </w:tc>
        <w:tc>
          <w:tcPr>
            <w:tcW w:w="4253" w:type="dxa"/>
          </w:tcPr>
          <w:p w14:paraId="110E07A6" w14:textId="651651D3" w:rsidR="00CE0897" w:rsidRPr="004E7498" w:rsidRDefault="00CE0897" w:rsidP="00CE0897">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Luật Giáo dục nghề nghiệp; Thông tư số 14/2021/TT-BLĐTBXH ngày 21/10/2021 của Bộ trưởng Bộ Lao động - Thương binh và Xã hội</w:t>
            </w:r>
          </w:p>
        </w:tc>
        <w:tc>
          <w:tcPr>
            <w:tcW w:w="1765" w:type="dxa"/>
          </w:tcPr>
          <w:p w14:paraId="624830B0" w14:textId="25C6D299" w:rsidR="00CE0897" w:rsidRPr="004E7498" w:rsidRDefault="00CE0897" w:rsidP="00CE0897">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Điều 16 Luật Nhà giáo</w:t>
            </w:r>
          </w:p>
        </w:tc>
      </w:tr>
      <w:tr w:rsidR="004E7498" w:rsidRPr="004E7498" w14:paraId="483A0A4B" w14:textId="77777777" w:rsidTr="00257703">
        <w:tc>
          <w:tcPr>
            <w:tcW w:w="846" w:type="dxa"/>
            <w:vMerge w:val="restart"/>
          </w:tcPr>
          <w:p w14:paraId="12233BC7" w14:textId="4D4B22CB" w:rsidR="00024872" w:rsidRPr="004E7498" w:rsidRDefault="00024872" w:rsidP="00257703">
            <w:pPr>
              <w:spacing w:line="264" w:lineRule="auto"/>
              <w:jc w:val="center"/>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lastRenderedPageBreak/>
              <w:t>3</w:t>
            </w:r>
          </w:p>
        </w:tc>
        <w:tc>
          <w:tcPr>
            <w:tcW w:w="2410" w:type="dxa"/>
            <w:vMerge w:val="restart"/>
          </w:tcPr>
          <w:p w14:paraId="0F127E60" w14:textId="77777777" w:rsidR="00024872" w:rsidRPr="004E7498" w:rsidRDefault="00024872" w:rsidP="00257703">
            <w:pPr>
              <w:spacing w:before="40" w:after="40" w:line="264" w:lineRule="auto"/>
              <w:jc w:val="both"/>
              <w:rPr>
                <w:rFonts w:ascii="Times New Roman" w:hAnsi="Times New Roman" w:cs="Times New Roman"/>
                <w:color w:val="000000" w:themeColor="text1"/>
                <w:sz w:val="26"/>
                <w:szCs w:val="26"/>
              </w:rPr>
            </w:pPr>
            <w:bookmarkStart w:id="21" w:name="_Hlk170708355"/>
            <w:r w:rsidRPr="004E7498">
              <w:rPr>
                <w:rFonts w:ascii="Times New Roman" w:eastAsia="Times New Roman" w:hAnsi="Times New Roman" w:cs="Times New Roman"/>
                <w:b/>
                <w:color w:val="000000" w:themeColor="text1"/>
                <w:sz w:val="26"/>
                <w:szCs w:val="26"/>
                <w:lang w:bidi="vi-VN"/>
              </w:rPr>
              <w:t xml:space="preserve">Chính sách 4: </w:t>
            </w:r>
            <w:r w:rsidRPr="004E7498">
              <w:rPr>
                <w:rFonts w:ascii="Times New Roman" w:eastAsia="Times New Roman" w:hAnsi="Times New Roman" w:cs="Times New Roman"/>
                <w:color w:val="000000" w:themeColor="text1"/>
                <w:sz w:val="26"/>
                <w:szCs w:val="26"/>
                <w:lang w:bidi="vi-VN"/>
              </w:rPr>
              <w:t>Đào</w:t>
            </w:r>
            <w:r w:rsidRPr="004E7498">
              <w:rPr>
                <w:rFonts w:ascii="Times New Roman" w:hAnsi="Times New Roman" w:cs="Times New Roman"/>
                <w:color w:val="000000" w:themeColor="text1"/>
                <w:sz w:val="26"/>
                <w:szCs w:val="26"/>
              </w:rPr>
              <w:t xml:space="preserve"> tạo, bồi dưỡng, đãi ngộ và tôn vinh nhà giáo</w:t>
            </w:r>
          </w:p>
          <w:p w14:paraId="76DBB25B" w14:textId="5F4ABCFA" w:rsidR="00024872" w:rsidRPr="004E7498" w:rsidRDefault="00024872" w:rsidP="00257703">
            <w:pPr>
              <w:snapToGrid w:val="0"/>
              <w:spacing w:before="40" w:after="40" w:line="264" w:lineRule="auto"/>
              <w:jc w:val="both"/>
              <w:rPr>
                <w:rFonts w:ascii="Times New Roman" w:hAnsi="Times New Roman" w:cs="Times New Roman"/>
                <w:i/>
                <w:color w:val="000000" w:themeColor="text1"/>
                <w:sz w:val="26"/>
                <w:szCs w:val="26"/>
              </w:rPr>
            </w:pPr>
            <w:r w:rsidRPr="004E7498">
              <w:rPr>
                <w:rFonts w:ascii="Times New Roman" w:hAnsi="Times New Roman" w:cs="Times New Roman"/>
                <w:i/>
                <w:color w:val="000000" w:themeColor="text1"/>
                <w:sz w:val="26"/>
                <w:szCs w:val="26"/>
                <w:u w:val="single"/>
              </w:rPr>
              <w:t>Giải pháp lựa chọn</w:t>
            </w:r>
            <w:r w:rsidRPr="004E7498">
              <w:rPr>
                <w:rFonts w:ascii="Times New Roman" w:hAnsi="Times New Roman" w:cs="Times New Roman"/>
                <w:color w:val="000000" w:themeColor="text1"/>
                <w:sz w:val="26"/>
                <w:szCs w:val="26"/>
              </w:rPr>
              <w:t xml:space="preserve">: </w:t>
            </w:r>
            <w:r w:rsidRPr="004E7498">
              <w:rPr>
                <w:rFonts w:ascii="Times New Roman" w:hAnsi="Times New Roman" w:cs="Times New Roman"/>
                <w:i/>
                <w:color w:val="000000" w:themeColor="text1"/>
                <w:sz w:val="26"/>
                <w:szCs w:val="26"/>
              </w:rPr>
              <w:t>Quy định đồng bộ, thống nhất các vấn đề về đào tạo, bồi dưỡng và chế độ ưu đãi, tôn vinh nhà giáo</w:t>
            </w:r>
          </w:p>
          <w:p w14:paraId="6CB8F5F7" w14:textId="78DB28CA" w:rsidR="00024872" w:rsidRPr="004E7498" w:rsidRDefault="00024872" w:rsidP="00257703">
            <w:pPr>
              <w:spacing w:before="40" w:after="40"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Giải pháp này dự kiến có sự sửa đổi, bổ sung các TTHC về xét tặng danh hiệu nhà giáo ưu tú, nhà giáo nhân dân; sửa đổi, bổ sung hoặc có thể làm phát sinh nhóm TTHC liên quan đến hỗ trợ nhà giáo; thu hút nhà giáo.</w:t>
            </w:r>
            <w:bookmarkEnd w:id="21"/>
          </w:p>
        </w:tc>
        <w:tc>
          <w:tcPr>
            <w:tcW w:w="2158" w:type="dxa"/>
          </w:tcPr>
          <w:p w14:paraId="0EC0F92C" w14:textId="77777777" w:rsidR="00024872" w:rsidRPr="004E7498" w:rsidRDefault="00024872" w:rsidP="00257703">
            <w:pPr>
              <w:spacing w:line="264" w:lineRule="auto"/>
              <w:jc w:val="both"/>
              <w:rPr>
                <w:rFonts w:ascii="Times New Roman" w:hAnsi="Times New Roman" w:cs="Times New Roman"/>
                <w:color w:val="000000" w:themeColor="text1"/>
                <w:sz w:val="26"/>
                <w:szCs w:val="26"/>
              </w:rPr>
            </w:pPr>
          </w:p>
        </w:tc>
        <w:tc>
          <w:tcPr>
            <w:tcW w:w="3086" w:type="dxa"/>
          </w:tcPr>
          <w:p w14:paraId="1C23CAF4" w14:textId="44DDF7ED" w:rsidR="00024872" w:rsidRPr="004E7498" w:rsidRDefault="00024872"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b/>
                <w:bCs/>
                <w:color w:val="000000" w:themeColor="text1"/>
                <w:sz w:val="26"/>
                <w:szCs w:val="26"/>
                <w:shd w:val="clear" w:color="auto" w:fill="FFFFFF"/>
              </w:rPr>
              <w:t>Nhóm TTHC, quy định hiện hành</w:t>
            </w:r>
          </w:p>
        </w:tc>
        <w:tc>
          <w:tcPr>
            <w:tcW w:w="4253" w:type="dxa"/>
          </w:tcPr>
          <w:p w14:paraId="242DAE6F" w14:textId="77777777" w:rsidR="00024872" w:rsidRPr="004E7498" w:rsidRDefault="00024872" w:rsidP="00257703">
            <w:pPr>
              <w:spacing w:line="264" w:lineRule="auto"/>
              <w:jc w:val="both"/>
              <w:rPr>
                <w:rFonts w:ascii="Times New Roman" w:hAnsi="Times New Roman" w:cs="Times New Roman"/>
                <w:color w:val="000000" w:themeColor="text1"/>
                <w:sz w:val="26"/>
                <w:szCs w:val="26"/>
              </w:rPr>
            </w:pPr>
          </w:p>
        </w:tc>
        <w:tc>
          <w:tcPr>
            <w:tcW w:w="1765" w:type="dxa"/>
          </w:tcPr>
          <w:p w14:paraId="0789B038" w14:textId="77777777" w:rsidR="00024872" w:rsidRPr="004E7498" w:rsidRDefault="00024872" w:rsidP="00257703">
            <w:pPr>
              <w:spacing w:line="264" w:lineRule="auto"/>
              <w:jc w:val="both"/>
              <w:rPr>
                <w:rFonts w:ascii="Times New Roman" w:hAnsi="Times New Roman" w:cs="Times New Roman"/>
                <w:color w:val="000000" w:themeColor="text1"/>
                <w:sz w:val="26"/>
                <w:szCs w:val="26"/>
              </w:rPr>
            </w:pPr>
          </w:p>
        </w:tc>
      </w:tr>
      <w:tr w:rsidR="004E7498" w:rsidRPr="004E7498" w14:paraId="746398D4" w14:textId="77777777" w:rsidTr="00257703">
        <w:tc>
          <w:tcPr>
            <w:tcW w:w="846" w:type="dxa"/>
            <w:vMerge/>
          </w:tcPr>
          <w:p w14:paraId="75A9B0B1" w14:textId="77777777" w:rsidR="00024872" w:rsidRPr="004E7498" w:rsidRDefault="00024872" w:rsidP="00257703">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09EC6127" w14:textId="77777777" w:rsidR="00024872" w:rsidRPr="004E7498" w:rsidRDefault="00024872" w:rsidP="00257703">
            <w:pPr>
              <w:spacing w:line="264" w:lineRule="auto"/>
              <w:jc w:val="both"/>
              <w:rPr>
                <w:rFonts w:ascii="Times New Roman" w:hAnsi="Times New Roman" w:cs="Times New Roman"/>
                <w:color w:val="000000" w:themeColor="text1"/>
                <w:sz w:val="26"/>
                <w:szCs w:val="26"/>
              </w:rPr>
            </w:pPr>
          </w:p>
        </w:tc>
        <w:tc>
          <w:tcPr>
            <w:tcW w:w="2158" w:type="dxa"/>
          </w:tcPr>
          <w:p w14:paraId="4C57C98B" w14:textId="523F045D" w:rsidR="00024872" w:rsidRPr="004E7498" w:rsidRDefault="00024872"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Viên chức ngành giáo dục</w:t>
            </w:r>
          </w:p>
        </w:tc>
        <w:tc>
          <w:tcPr>
            <w:tcW w:w="3086" w:type="dxa"/>
          </w:tcPr>
          <w:p w14:paraId="5EDBB20F" w14:textId="236F2032" w:rsidR="00024872" w:rsidRPr="004E7498" w:rsidRDefault="00024872"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1. Thủ tục xét tặng danh hiệu Nhà giáo Nhân dân</w:t>
            </w:r>
          </w:p>
        </w:tc>
        <w:tc>
          <w:tcPr>
            <w:tcW w:w="4253" w:type="dxa"/>
          </w:tcPr>
          <w:p w14:paraId="2D4ADE1D" w14:textId="72663893" w:rsidR="00024872" w:rsidRPr="004E7498" w:rsidRDefault="00024872"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Nghị định số 35/2024/NĐ-CP ngày 02/4/2024 của Chính phủ</w:t>
            </w:r>
          </w:p>
        </w:tc>
        <w:tc>
          <w:tcPr>
            <w:tcW w:w="1765" w:type="dxa"/>
          </w:tcPr>
          <w:p w14:paraId="2C37D142" w14:textId="33A45C07" w:rsidR="00024872" w:rsidRPr="004E7498" w:rsidRDefault="00AA70FD"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Điều 6</w:t>
            </w:r>
            <w:r w:rsidR="00CE0897" w:rsidRPr="004E7498">
              <w:rPr>
                <w:rFonts w:ascii="Times New Roman" w:hAnsi="Times New Roman" w:cs="Times New Roman"/>
                <w:color w:val="000000" w:themeColor="text1"/>
                <w:sz w:val="26"/>
                <w:szCs w:val="26"/>
              </w:rPr>
              <w:t>2</w:t>
            </w:r>
            <w:r w:rsidRPr="004E7498">
              <w:rPr>
                <w:rFonts w:ascii="Times New Roman" w:hAnsi="Times New Roman" w:cs="Times New Roman"/>
                <w:color w:val="000000" w:themeColor="text1"/>
                <w:sz w:val="26"/>
                <w:szCs w:val="26"/>
              </w:rPr>
              <w:t xml:space="preserve"> </w:t>
            </w:r>
            <w:r w:rsidR="00084056" w:rsidRPr="004E7498">
              <w:rPr>
                <w:rFonts w:ascii="Times New Roman" w:hAnsi="Times New Roman" w:cs="Times New Roman"/>
                <w:color w:val="000000" w:themeColor="text1"/>
                <w:sz w:val="26"/>
                <w:szCs w:val="26"/>
              </w:rPr>
              <w:t>Dự thảo</w:t>
            </w:r>
            <w:r w:rsidRPr="004E7498">
              <w:rPr>
                <w:rFonts w:ascii="Times New Roman" w:hAnsi="Times New Roman" w:cs="Times New Roman"/>
                <w:color w:val="000000" w:themeColor="text1"/>
                <w:sz w:val="26"/>
                <w:szCs w:val="26"/>
              </w:rPr>
              <w:t xml:space="preserve"> Luật N</w:t>
            </w:r>
            <w:r w:rsidR="00CE0897" w:rsidRPr="004E7498">
              <w:rPr>
                <w:rFonts w:ascii="Times New Roman" w:hAnsi="Times New Roman" w:cs="Times New Roman"/>
                <w:color w:val="000000" w:themeColor="text1"/>
                <w:sz w:val="26"/>
                <w:szCs w:val="26"/>
              </w:rPr>
              <w:t>hà giáo</w:t>
            </w:r>
          </w:p>
        </w:tc>
      </w:tr>
      <w:tr w:rsidR="004E7498" w:rsidRPr="004E7498" w14:paraId="59EEC416" w14:textId="77777777" w:rsidTr="00257703">
        <w:tc>
          <w:tcPr>
            <w:tcW w:w="846" w:type="dxa"/>
            <w:vMerge/>
          </w:tcPr>
          <w:p w14:paraId="5EE7C1D1" w14:textId="77777777" w:rsidR="00AA70FD" w:rsidRPr="004E7498" w:rsidRDefault="00AA70FD" w:rsidP="00257703">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7C034BAF" w14:textId="77777777" w:rsidR="00AA70FD" w:rsidRPr="004E7498" w:rsidRDefault="00AA70FD" w:rsidP="00257703">
            <w:pPr>
              <w:spacing w:line="264" w:lineRule="auto"/>
              <w:jc w:val="both"/>
              <w:rPr>
                <w:rFonts w:ascii="Times New Roman" w:hAnsi="Times New Roman" w:cs="Times New Roman"/>
                <w:color w:val="000000" w:themeColor="text1"/>
                <w:sz w:val="26"/>
                <w:szCs w:val="26"/>
              </w:rPr>
            </w:pPr>
          </w:p>
        </w:tc>
        <w:tc>
          <w:tcPr>
            <w:tcW w:w="2158" w:type="dxa"/>
          </w:tcPr>
          <w:p w14:paraId="257B73D5" w14:textId="2ADB50A1" w:rsidR="00AA70FD" w:rsidRPr="004E7498" w:rsidRDefault="00AA70FD"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Viên chức ngành giáo dục</w:t>
            </w:r>
          </w:p>
        </w:tc>
        <w:tc>
          <w:tcPr>
            <w:tcW w:w="3086" w:type="dxa"/>
          </w:tcPr>
          <w:p w14:paraId="0C178494" w14:textId="78ABCCE4" w:rsidR="00AA70FD" w:rsidRPr="004E7498" w:rsidRDefault="00AA70FD"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2. Thủ tục xét tặng danh hiệu Nhà giáo ưu tú</w:t>
            </w:r>
          </w:p>
        </w:tc>
        <w:tc>
          <w:tcPr>
            <w:tcW w:w="4253" w:type="dxa"/>
          </w:tcPr>
          <w:p w14:paraId="7D45DF34" w14:textId="64A65781" w:rsidR="00AA70FD" w:rsidRPr="004E7498" w:rsidRDefault="00AA70FD"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Nghị định số 35/2024/NĐ-CP ngày 02/4/2024 của Chính phủ</w:t>
            </w:r>
          </w:p>
        </w:tc>
        <w:tc>
          <w:tcPr>
            <w:tcW w:w="1765" w:type="dxa"/>
          </w:tcPr>
          <w:p w14:paraId="7C90CBFE" w14:textId="07A8E6C0" w:rsidR="00AA70FD" w:rsidRPr="004E7498" w:rsidRDefault="00AA70FD"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Điều 6</w:t>
            </w:r>
            <w:r w:rsidR="00CE0897" w:rsidRPr="004E7498">
              <w:rPr>
                <w:rFonts w:ascii="Times New Roman" w:hAnsi="Times New Roman" w:cs="Times New Roman"/>
                <w:color w:val="000000" w:themeColor="text1"/>
                <w:sz w:val="26"/>
                <w:szCs w:val="26"/>
              </w:rPr>
              <w:t>2</w:t>
            </w:r>
            <w:r w:rsidRPr="004E7498">
              <w:rPr>
                <w:rFonts w:ascii="Times New Roman" w:hAnsi="Times New Roman" w:cs="Times New Roman"/>
                <w:color w:val="000000" w:themeColor="text1"/>
                <w:sz w:val="26"/>
                <w:szCs w:val="26"/>
              </w:rPr>
              <w:t xml:space="preserve"> </w:t>
            </w:r>
            <w:r w:rsidR="00084056" w:rsidRPr="004E7498">
              <w:rPr>
                <w:rFonts w:ascii="Times New Roman" w:hAnsi="Times New Roman" w:cs="Times New Roman"/>
                <w:color w:val="000000" w:themeColor="text1"/>
                <w:sz w:val="26"/>
                <w:szCs w:val="26"/>
              </w:rPr>
              <w:t>Dự thảo</w:t>
            </w:r>
            <w:r w:rsidRPr="004E7498">
              <w:rPr>
                <w:rFonts w:ascii="Times New Roman" w:hAnsi="Times New Roman" w:cs="Times New Roman"/>
                <w:color w:val="000000" w:themeColor="text1"/>
                <w:sz w:val="26"/>
                <w:szCs w:val="26"/>
              </w:rPr>
              <w:t xml:space="preserve"> </w:t>
            </w:r>
            <w:r w:rsidR="00CE0897" w:rsidRPr="004E7498">
              <w:rPr>
                <w:rFonts w:ascii="Times New Roman" w:hAnsi="Times New Roman" w:cs="Times New Roman"/>
                <w:color w:val="000000" w:themeColor="text1"/>
                <w:sz w:val="26"/>
                <w:szCs w:val="26"/>
              </w:rPr>
              <w:t>Luật Nhà giáo</w:t>
            </w:r>
          </w:p>
        </w:tc>
      </w:tr>
      <w:tr w:rsidR="004E7498" w:rsidRPr="004E7498" w14:paraId="20A03C76" w14:textId="77777777" w:rsidTr="00257703">
        <w:tc>
          <w:tcPr>
            <w:tcW w:w="846" w:type="dxa"/>
            <w:vMerge/>
          </w:tcPr>
          <w:p w14:paraId="37E560BA" w14:textId="77777777" w:rsidR="00AA70FD" w:rsidRPr="004E7498" w:rsidRDefault="00AA70FD" w:rsidP="00257703">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75BC8626" w14:textId="77777777" w:rsidR="00AA70FD" w:rsidRPr="004E7498" w:rsidRDefault="00AA70FD" w:rsidP="00257703">
            <w:pPr>
              <w:spacing w:line="264" w:lineRule="auto"/>
              <w:jc w:val="both"/>
              <w:rPr>
                <w:rFonts w:ascii="Times New Roman" w:hAnsi="Times New Roman" w:cs="Times New Roman"/>
                <w:color w:val="000000" w:themeColor="text1"/>
                <w:sz w:val="26"/>
                <w:szCs w:val="26"/>
              </w:rPr>
            </w:pPr>
          </w:p>
        </w:tc>
        <w:tc>
          <w:tcPr>
            <w:tcW w:w="2158" w:type="dxa"/>
          </w:tcPr>
          <w:p w14:paraId="5C73640D" w14:textId="747582ED" w:rsidR="00AA70FD" w:rsidRPr="004E7498" w:rsidRDefault="00AA70FD"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shd w:val="clear" w:color="auto" w:fill="FFFFFF"/>
              </w:rPr>
              <w:t>Giáo viên mầm non (công tác tại Cơ sở giáo dục ngoài công lập)</w:t>
            </w:r>
          </w:p>
        </w:tc>
        <w:tc>
          <w:tcPr>
            <w:tcW w:w="3086" w:type="dxa"/>
          </w:tcPr>
          <w:p w14:paraId="51D2377D" w14:textId="5B044434" w:rsidR="00AA70FD" w:rsidRPr="004E7498" w:rsidRDefault="00AA70FD"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 xml:space="preserve">3. </w:t>
            </w:r>
            <w:r w:rsidR="00DA2AB7" w:rsidRPr="004E7498">
              <w:rPr>
                <w:rFonts w:ascii="Times New Roman" w:hAnsi="Times New Roman" w:cs="Times New Roman"/>
                <w:color w:val="000000" w:themeColor="text1"/>
                <w:sz w:val="26"/>
                <w:szCs w:val="26"/>
                <w:shd w:val="clear" w:color="auto" w:fill="FFFFFF"/>
              </w:rPr>
              <w:t>Thủ tục h</w:t>
            </w:r>
            <w:r w:rsidRPr="004E7498">
              <w:rPr>
                <w:rFonts w:ascii="Times New Roman" w:hAnsi="Times New Roman" w:cs="Times New Roman"/>
                <w:color w:val="000000" w:themeColor="text1"/>
                <w:sz w:val="26"/>
                <w:szCs w:val="26"/>
                <w:shd w:val="clear" w:color="auto" w:fill="FFFFFF"/>
              </w:rPr>
              <w:t>ỗ trợ đối với giáo viên mầm non làm việc tại cơ sở giáo dục mầm non dân lập, tư thục ở địa bàn có khu công nghiệp</w:t>
            </w:r>
          </w:p>
        </w:tc>
        <w:tc>
          <w:tcPr>
            <w:tcW w:w="4253" w:type="dxa"/>
          </w:tcPr>
          <w:p w14:paraId="08A79E6A" w14:textId="5F99A894" w:rsidR="00AA70FD" w:rsidRPr="004E7498" w:rsidRDefault="00AA70FD"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Nghị định 105/2020/NĐ-CP ngày 08/9/2020 của Chính phủ</w:t>
            </w:r>
          </w:p>
        </w:tc>
        <w:tc>
          <w:tcPr>
            <w:tcW w:w="1765" w:type="dxa"/>
          </w:tcPr>
          <w:p w14:paraId="2175007B" w14:textId="77777777" w:rsidR="00AA70FD" w:rsidRPr="004E7498" w:rsidRDefault="00AA70FD" w:rsidP="00257703">
            <w:pPr>
              <w:spacing w:line="264" w:lineRule="auto"/>
              <w:jc w:val="both"/>
              <w:rPr>
                <w:rFonts w:ascii="Times New Roman" w:hAnsi="Times New Roman" w:cs="Times New Roman"/>
                <w:color w:val="000000" w:themeColor="text1"/>
                <w:sz w:val="26"/>
                <w:szCs w:val="26"/>
              </w:rPr>
            </w:pPr>
          </w:p>
        </w:tc>
      </w:tr>
      <w:tr w:rsidR="004E7498" w:rsidRPr="004E7498" w14:paraId="019E99A7" w14:textId="77777777" w:rsidTr="00257703">
        <w:tc>
          <w:tcPr>
            <w:tcW w:w="846" w:type="dxa"/>
            <w:vMerge/>
          </w:tcPr>
          <w:p w14:paraId="3E3C432C" w14:textId="77777777" w:rsidR="00AA70FD" w:rsidRPr="004E7498" w:rsidRDefault="00AA70FD" w:rsidP="00257703">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28E9D3B1" w14:textId="77777777" w:rsidR="00AA70FD" w:rsidRPr="004E7498" w:rsidRDefault="00AA70FD" w:rsidP="00257703">
            <w:pPr>
              <w:spacing w:line="264" w:lineRule="auto"/>
              <w:jc w:val="both"/>
              <w:rPr>
                <w:rFonts w:ascii="Times New Roman" w:hAnsi="Times New Roman" w:cs="Times New Roman"/>
                <w:color w:val="000000" w:themeColor="text1"/>
                <w:sz w:val="26"/>
                <w:szCs w:val="26"/>
              </w:rPr>
            </w:pPr>
          </w:p>
        </w:tc>
        <w:tc>
          <w:tcPr>
            <w:tcW w:w="2158" w:type="dxa"/>
          </w:tcPr>
          <w:p w14:paraId="2D6AE593" w14:textId="10FE82EF" w:rsidR="00AA70FD" w:rsidRPr="004E7498" w:rsidRDefault="00AA70FD"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Viên chức ngành giáo dục</w:t>
            </w:r>
          </w:p>
        </w:tc>
        <w:tc>
          <w:tcPr>
            <w:tcW w:w="3086" w:type="dxa"/>
          </w:tcPr>
          <w:p w14:paraId="78F5FBAF" w14:textId="3A20C216" w:rsidR="00AA70FD" w:rsidRPr="004E7498" w:rsidRDefault="00AA70FD"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4. Quy định về hưởng phụ cấp ưu đãi đối với các nhà giáo, cán bộ quản lý giáo dục đang công tác tại các trường chuyên biệt đóng trên địa bàn có điều kiện kinh tế - xã hội đặc biệt khó khăn</w:t>
            </w:r>
          </w:p>
        </w:tc>
        <w:tc>
          <w:tcPr>
            <w:tcW w:w="4253" w:type="dxa"/>
          </w:tcPr>
          <w:p w14:paraId="0FC56D20" w14:textId="28D785AD" w:rsidR="00AA70FD" w:rsidRPr="004E7498" w:rsidRDefault="00AA70FD"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Nghị định 76/2019/NĐ-CP ngày 08/10/2019 của Chính phủ; Nghị định số </w:t>
            </w:r>
            <w:hyperlink r:id="rId6" w:tgtFrame="_blank" w:tooltip="Nghị định 61/2006/NĐ-CP" w:history="1">
              <w:r w:rsidRPr="004E7498">
                <w:rPr>
                  <w:rFonts w:ascii="Times New Roman" w:hAnsi="Times New Roman" w:cs="Times New Roman"/>
                  <w:color w:val="000000" w:themeColor="text1"/>
                  <w:sz w:val="26"/>
                  <w:szCs w:val="26"/>
                </w:rPr>
                <w:t>61/2006/NĐ-CP</w:t>
              </w:r>
            </w:hyperlink>
            <w:r w:rsidRPr="004E7498">
              <w:rPr>
                <w:rFonts w:ascii="Times New Roman" w:hAnsi="Times New Roman" w:cs="Times New Roman"/>
                <w:color w:val="000000" w:themeColor="text1"/>
                <w:sz w:val="26"/>
                <w:szCs w:val="26"/>
                <w:shd w:val="clear" w:color="auto" w:fill="FFFFFF"/>
              </w:rPr>
              <w:t> ngày 20 tháng 6 năm 2006 của Chính phủ; Nghị định số </w:t>
            </w:r>
            <w:bookmarkStart w:id="22" w:name="ole_link1"/>
            <w:bookmarkStart w:id="23" w:name="ole_link2"/>
            <w:bookmarkEnd w:id="22"/>
            <w:bookmarkEnd w:id="23"/>
            <w:r w:rsidRPr="004E7498">
              <w:rPr>
                <w:rFonts w:ascii="Times New Roman" w:hAnsi="Times New Roman" w:cs="Times New Roman"/>
                <w:color w:val="000000" w:themeColor="text1"/>
                <w:sz w:val="26"/>
                <w:szCs w:val="26"/>
                <w:shd w:val="clear" w:color="auto" w:fill="FFFFFF"/>
              </w:rPr>
              <w:t xml:space="preserve">19/2013/NĐ-CP ngày 23 tháng 02 năm 2013 của Chính phủ; </w:t>
            </w:r>
          </w:p>
        </w:tc>
        <w:tc>
          <w:tcPr>
            <w:tcW w:w="1765" w:type="dxa"/>
          </w:tcPr>
          <w:p w14:paraId="23F8248A" w14:textId="6B1D71E0" w:rsidR="00AA70FD" w:rsidRPr="004E7498" w:rsidRDefault="00AA70FD"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 xml:space="preserve">Điều </w:t>
            </w:r>
            <w:r w:rsidR="00CE0897" w:rsidRPr="004E7498">
              <w:rPr>
                <w:rFonts w:ascii="Times New Roman" w:hAnsi="Times New Roman" w:cs="Times New Roman"/>
                <w:color w:val="000000" w:themeColor="text1"/>
                <w:sz w:val="26"/>
                <w:szCs w:val="26"/>
              </w:rPr>
              <w:t>43, 44, 45</w:t>
            </w:r>
            <w:r w:rsidRPr="004E7498">
              <w:rPr>
                <w:rFonts w:ascii="Times New Roman" w:hAnsi="Times New Roman" w:cs="Times New Roman"/>
                <w:color w:val="000000" w:themeColor="text1"/>
                <w:sz w:val="26"/>
                <w:szCs w:val="26"/>
              </w:rPr>
              <w:t xml:space="preserve"> </w:t>
            </w:r>
            <w:r w:rsidR="00084056" w:rsidRPr="004E7498">
              <w:rPr>
                <w:rFonts w:ascii="Times New Roman" w:hAnsi="Times New Roman" w:cs="Times New Roman"/>
                <w:color w:val="000000" w:themeColor="text1"/>
                <w:sz w:val="26"/>
                <w:szCs w:val="26"/>
              </w:rPr>
              <w:t>Dự thảo</w:t>
            </w:r>
            <w:r w:rsidRPr="004E7498">
              <w:rPr>
                <w:rFonts w:ascii="Times New Roman" w:hAnsi="Times New Roman" w:cs="Times New Roman"/>
                <w:color w:val="000000" w:themeColor="text1"/>
                <w:sz w:val="26"/>
                <w:szCs w:val="26"/>
              </w:rPr>
              <w:t xml:space="preserve"> Luật N</w:t>
            </w:r>
            <w:r w:rsidR="00CE0897" w:rsidRPr="004E7498">
              <w:rPr>
                <w:rFonts w:ascii="Times New Roman" w:hAnsi="Times New Roman" w:cs="Times New Roman"/>
                <w:color w:val="000000" w:themeColor="text1"/>
                <w:sz w:val="26"/>
                <w:szCs w:val="26"/>
              </w:rPr>
              <w:t>hà giáo</w:t>
            </w:r>
          </w:p>
        </w:tc>
      </w:tr>
      <w:tr w:rsidR="004E7498" w:rsidRPr="004E7498" w14:paraId="1BF01FF2" w14:textId="77777777" w:rsidTr="00257703">
        <w:tc>
          <w:tcPr>
            <w:tcW w:w="846" w:type="dxa"/>
            <w:vMerge/>
          </w:tcPr>
          <w:p w14:paraId="49AF27CE" w14:textId="77777777" w:rsidR="00AA70FD" w:rsidRPr="004E7498" w:rsidRDefault="00AA70FD" w:rsidP="00257703">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5F96D570" w14:textId="77777777" w:rsidR="00AA70FD" w:rsidRPr="004E7498" w:rsidRDefault="00AA70FD" w:rsidP="00257703">
            <w:pPr>
              <w:spacing w:line="264" w:lineRule="auto"/>
              <w:jc w:val="both"/>
              <w:rPr>
                <w:rFonts w:ascii="Times New Roman" w:hAnsi="Times New Roman" w:cs="Times New Roman"/>
                <w:color w:val="000000" w:themeColor="text1"/>
                <w:sz w:val="26"/>
                <w:szCs w:val="26"/>
              </w:rPr>
            </w:pPr>
          </w:p>
        </w:tc>
        <w:tc>
          <w:tcPr>
            <w:tcW w:w="2158" w:type="dxa"/>
          </w:tcPr>
          <w:p w14:paraId="38870E18" w14:textId="00E15C85" w:rsidR="00AA70FD" w:rsidRPr="004E7498" w:rsidRDefault="00AA70FD"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Viên chức ngành giáo dục (công tác tại cơ sở giáo dục công lập)</w:t>
            </w:r>
          </w:p>
        </w:tc>
        <w:tc>
          <w:tcPr>
            <w:tcW w:w="3086" w:type="dxa"/>
          </w:tcPr>
          <w:p w14:paraId="3034717B" w14:textId="67D7CC83" w:rsidR="00AA70FD" w:rsidRPr="004E7498" w:rsidRDefault="00AA70FD"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5. Quy định về hưởng chế độ phụ cấp ưu đãi đối với nhà giáo đang trực tiếp giảng dạy trong các cơ sở giáo dục công lập</w:t>
            </w:r>
          </w:p>
        </w:tc>
        <w:tc>
          <w:tcPr>
            <w:tcW w:w="4253" w:type="dxa"/>
          </w:tcPr>
          <w:p w14:paraId="66F24F74" w14:textId="049F1086" w:rsidR="00AA70FD" w:rsidRPr="004E7498" w:rsidRDefault="00AA70FD"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Quyết định số </w:t>
            </w:r>
            <w:bookmarkStart w:id="24" w:name="tvpllink_wnarfsbnrz"/>
            <w:r w:rsidRPr="004E7498">
              <w:rPr>
                <w:rFonts w:ascii="Times New Roman" w:hAnsi="Times New Roman" w:cs="Times New Roman"/>
                <w:color w:val="000000" w:themeColor="text1"/>
                <w:sz w:val="26"/>
                <w:szCs w:val="26"/>
              </w:rPr>
              <w:t>244/2005/QĐ-TTg</w:t>
            </w:r>
            <w:bookmarkEnd w:id="24"/>
            <w:r w:rsidRPr="004E7498">
              <w:rPr>
                <w:rFonts w:ascii="Times New Roman" w:hAnsi="Times New Roman" w:cs="Times New Roman"/>
                <w:color w:val="000000" w:themeColor="text1"/>
                <w:sz w:val="26"/>
                <w:szCs w:val="26"/>
                <w:shd w:val="clear" w:color="auto" w:fill="FFFFFF"/>
              </w:rPr>
              <w:t> ngày 06/10/2005 của Thủ tướng Chính phủ; Nghị định số </w:t>
            </w:r>
            <w:bookmarkStart w:id="25" w:name="tvpllink_nvvdhpffld"/>
            <w:r w:rsidRPr="004E7498">
              <w:rPr>
                <w:rFonts w:ascii="Times New Roman" w:hAnsi="Times New Roman" w:cs="Times New Roman"/>
                <w:color w:val="000000" w:themeColor="text1"/>
                <w:sz w:val="26"/>
                <w:szCs w:val="26"/>
              </w:rPr>
              <w:t>54/2011/NĐ-CP</w:t>
            </w:r>
            <w:bookmarkEnd w:id="25"/>
            <w:r w:rsidRPr="004E7498">
              <w:rPr>
                <w:rFonts w:ascii="Times New Roman" w:hAnsi="Times New Roman" w:cs="Times New Roman"/>
                <w:color w:val="000000" w:themeColor="text1"/>
                <w:sz w:val="26"/>
                <w:szCs w:val="26"/>
                <w:shd w:val="clear" w:color="auto" w:fill="FFFFFF"/>
              </w:rPr>
              <w:t> ngày 04/7/2011 của Chính phủ; Thông tư 27/2018/TT-BGDĐT ngày 25/10/2018 của Bộ trưởng Bộ Giáo dục và Đào tạo; Thông tư liên tịch 01/2006/TTLT-</w:t>
            </w:r>
            <w:r w:rsidRPr="004E7498">
              <w:rPr>
                <w:rFonts w:ascii="Times New Roman" w:hAnsi="Times New Roman" w:cs="Times New Roman"/>
                <w:color w:val="000000" w:themeColor="text1"/>
                <w:sz w:val="26"/>
                <w:szCs w:val="26"/>
                <w:shd w:val="clear" w:color="auto" w:fill="FFFFFF"/>
              </w:rPr>
              <w:lastRenderedPageBreak/>
              <w:t>BGD&amp;ĐT-BNV-BTC ngày 23/01/2006</w:t>
            </w:r>
          </w:p>
        </w:tc>
        <w:tc>
          <w:tcPr>
            <w:tcW w:w="1765" w:type="dxa"/>
          </w:tcPr>
          <w:p w14:paraId="78DEF1D3" w14:textId="40806072" w:rsidR="00AA70FD" w:rsidRPr="004E7498" w:rsidRDefault="00CE0897"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lastRenderedPageBreak/>
              <w:t>Điều 43, 44 Dự thảo Luật Nhà giáo</w:t>
            </w:r>
          </w:p>
        </w:tc>
      </w:tr>
      <w:tr w:rsidR="004E7498" w:rsidRPr="004E7498" w14:paraId="23EFF499" w14:textId="77777777" w:rsidTr="00257703">
        <w:tc>
          <w:tcPr>
            <w:tcW w:w="846" w:type="dxa"/>
            <w:vMerge/>
          </w:tcPr>
          <w:p w14:paraId="660636CB" w14:textId="77777777" w:rsidR="00AA70FD" w:rsidRPr="004E7498" w:rsidRDefault="00AA70FD" w:rsidP="00257703">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1770E636" w14:textId="77777777" w:rsidR="00AA70FD" w:rsidRPr="004E7498" w:rsidRDefault="00AA70FD" w:rsidP="00257703">
            <w:pPr>
              <w:spacing w:line="264" w:lineRule="auto"/>
              <w:jc w:val="both"/>
              <w:rPr>
                <w:rFonts w:ascii="Times New Roman" w:hAnsi="Times New Roman" w:cs="Times New Roman"/>
                <w:color w:val="000000" w:themeColor="text1"/>
                <w:sz w:val="26"/>
                <w:szCs w:val="26"/>
              </w:rPr>
            </w:pPr>
          </w:p>
        </w:tc>
        <w:tc>
          <w:tcPr>
            <w:tcW w:w="2158" w:type="dxa"/>
          </w:tcPr>
          <w:p w14:paraId="613C5EA3" w14:textId="6F4809C8" w:rsidR="00AA70FD" w:rsidRPr="004E7498" w:rsidRDefault="00AA70FD"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Giảng viên các cơ sở giáo dục đại học</w:t>
            </w:r>
          </w:p>
        </w:tc>
        <w:tc>
          <w:tcPr>
            <w:tcW w:w="3086" w:type="dxa"/>
          </w:tcPr>
          <w:p w14:paraId="640775D2" w14:textId="1BB6609E" w:rsidR="00AA70FD" w:rsidRPr="004E7498" w:rsidRDefault="00AA70FD"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6. Quy định về đào tạo trình độ tiến sĩ, trình độ thạc sĩ cho giảng viên các cơ sở giáo dục đại học</w:t>
            </w:r>
          </w:p>
        </w:tc>
        <w:tc>
          <w:tcPr>
            <w:tcW w:w="4253" w:type="dxa"/>
          </w:tcPr>
          <w:p w14:paraId="0D3FD4A1" w14:textId="7C4B976B" w:rsidR="00AA70FD" w:rsidRPr="004E7498" w:rsidRDefault="00AA70FD" w:rsidP="00257703">
            <w:pPr>
              <w:spacing w:line="264" w:lineRule="auto"/>
              <w:jc w:val="both"/>
              <w:rPr>
                <w:rFonts w:ascii="Times New Roman" w:hAnsi="Times New Roman" w:cs="Times New Roman"/>
                <w:color w:val="000000" w:themeColor="text1"/>
                <w:sz w:val="26"/>
                <w:szCs w:val="26"/>
                <w:shd w:val="clear" w:color="auto" w:fill="FFFFFF"/>
              </w:rPr>
            </w:pPr>
            <w:r w:rsidRPr="004E7498">
              <w:rPr>
                <w:rFonts w:ascii="Times New Roman" w:hAnsi="Times New Roman" w:cs="Times New Roman"/>
                <w:color w:val="000000" w:themeColor="text1"/>
                <w:sz w:val="26"/>
                <w:szCs w:val="26"/>
                <w:shd w:val="clear" w:color="auto" w:fill="FFFFFF"/>
              </w:rPr>
              <w:t>Quyết định số 89/QĐ-TTg ngày 18/01/2019 của Thủ tướng Chính phủ; Thông tư số 25/2021/TT-BGDĐT ngày 08/9/2021 của Bộ trưởng Bộ Giáo dục và Đào tạo</w:t>
            </w:r>
          </w:p>
        </w:tc>
        <w:tc>
          <w:tcPr>
            <w:tcW w:w="1765" w:type="dxa"/>
          </w:tcPr>
          <w:p w14:paraId="64CCE812" w14:textId="41D13B47" w:rsidR="00AA70FD" w:rsidRPr="004E7498" w:rsidRDefault="00AA70FD"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Điều 5</w:t>
            </w:r>
            <w:r w:rsidR="00CE0897" w:rsidRPr="004E7498">
              <w:rPr>
                <w:rFonts w:ascii="Times New Roman" w:hAnsi="Times New Roman" w:cs="Times New Roman"/>
                <w:color w:val="000000" w:themeColor="text1"/>
                <w:sz w:val="26"/>
                <w:szCs w:val="26"/>
              </w:rPr>
              <w:t>1, 52</w:t>
            </w:r>
            <w:r w:rsidRPr="004E7498">
              <w:rPr>
                <w:rFonts w:ascii="Times New Roman" w:hAnsi="Times New Roman" w:cs="Times New Roman"/>
                <w:color w:val="000000" w:themeColor="text1"/>
                <w:sz w:val="26"/>
                <w:szCs w:val="26"/>
              </w:rPr>
              <w:t xml:space="preserve"> </w:t>
            </w:r>
            <w:r w:rsidR="00084056" w:rsidRPr="004E7498">
              <w:rPr>
                <w:rFonts w:ascii="Times New Roman" w:hAnsi="Times New Roman" w:cs="Times New Roman"/>
                <w:color w:val="000000" w:themeColor="text1"/>
                <w:sz w:val="26"/>
                <w:szCs w:val="26"/>
              </w:rPr>
              <w:t>Dự thảo</w:t>
            </w:r>
            <w:r w:rsidRPr="004E7498">
              <w:rPr>
                <w:rFonts w:ascii="Times New Roman" w:hAnsi="Times New Roman" w:cs="Times New Roman"/>
                <w:color w:val="000000" w:themeColor="text1"/>
                <w:sz w:val="26"/>
                <w:szCs w:val="26"/>
              </w:rPr>
              <w:t xml:space="preserve"> Luật N</w:t>
            </w:r>
            <w:r w:rsidR="00CE0897" w:rsidRPr="004E7498">
              <w:rPr>
                <w:rFonts w:ascii="Times New Roman" w:hAnsi="Times New Roman" w:cs="Times New Roman"/>
                <w:color w:val="000000" w:themeColor="text1"/>
                <w:sz w:val="26"/>
                <w:szCs w:val="26"/>
              </w:rPr>
              <w:t>hà giáo</w:t>
            </w:r>
          </w:p>
        </w:tc>
      </w:tr>
      <w:tr w:rsidR="004E7498" w:rsidRPr="004E7498" w14:paraId="1CFAFD4D" w14:textId="77777777" w:rsidTr="00257703">
        <w:tc>
          <w:tcPr>
            <w:tcW w:w="846" w:type="dxa"/>
            <w:vMerge/>
          </w:tcPr>
          <w:p w14:paraId="4787674D" w14:textId="77777777" w:rsidR="00AA70FD" w:rsidRPr="004E7498" w:rsidRDefault="00AA70FD" w:rsidP="00257703">
            <w:pPr>
              <w:spacing w:line="264" w:lineRule="auto"/>
              <w:jc w:val="center"/>
              <w:rPr>
                <w:rFonts w:ascii="Times New Roman" w:hAnsi="Times New Roman" w:cs="Times New Roman"/>
                <w:color w:val="000000" w:themeColor="text1"/>
                <w:sz w:val="26"/>
                <w:szCs w:val="26"/>
              </w:rPr>
            </w:pPr>
          </w:p>
        </w:tc>
        <w:tc>
          <w:tcPr>
            <w:tcW w:w="2410" w:type="dxa"/>
            <w:vMerge/>
            <w:vAlign w:val="center"/>
          </w:tcPr>
          <w:p w14:paraId="3092C705" w14:textId="77777777" w:rsidR="00AA70FD" w:rsidRPr="004E7498" w:rsidRDefault="00AA70FD" w:rsidP="00257703">
            <w:pPr>
              <w:spacing w:line="264" w:lineRule="auto"/>
              <w:jc w:val="both"/>
              <w:rPr>
                <w:rFonts w:ascii="Times New Roman" w:hAnsi="Times New Roman" w:cs="Times New Roman"/>
                <w:color w:val="000000" w:themeColor="text1"/>
                <w:sz w:val="26"/>
                <w:szCs w:val="26"/>
              </w:rPr>
            </w:pPr>
          </w:p>
        </w:tc>
        <w:tc>
          <w:tcPr>
            <w:tcW w:w="2158" w:type="dxa"/>
          </w:tcPr>
          <w:p w14:paraId="09E9E0B0" w14:textId="77777777" w:rsidR="00AA70FD" w:rsidRPr="004E7498" w:rsidRDefault="00AA70FD" w:rsidP="00257703">
            <w:pPr>
              <w:spacing w:line="264" w:lineRule="auto"/>
              <w:jc w:val="both"/>
              <w:rPr>
                <w:rFonts w:ascii="Times New Roman" w:hAnsi="Times New Roman" w:cs="Times New Roman"/>
                <w:color w:val="000000" w:themeColor="text1"/>
                <w:sz w:val="26"/>
                <w:szCs w:val="26"/>
              </w:rPr>
            </w:pPr>
          </w:p>
        </w:tc>
        <w:tc>
          <w:tcPr>
            <w:tcW w:w="3086" w:type="dxa"/>
          </w:tcPr>
          <w:p w14:paraId="6C5D798E" w14:textId="04F2C59E" w:rsidR="00AA70FD" w:rsidRPr="004E7498" w:rsidRDefault="00AA70FD"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w:t>
            </w:r>
          </w:p>
        </w:tc>
        <w:tc>
          <w:tcPr>
            <w:tcW w:w="4253" w:type="dxa"/>
          </w:tcPr>
          <w:p w14:paraId="590D3093" w14:textId="77777777" w:rsidR="00AA70FD" w:rsidRPr="004E7498" w:rsidRDefault="00AA70FD" w:rsidP="00257703">
            <w:pPr>
              <w:spacing w:line="264" w:lineRule="auto"/>
              <w:jc w:val="both"/>
              <w:rPr>
                <w:rFonts w:ascii="Times New Roman" w:hAnsi="Times New Roman" w:cs="Times New Roman"/>
                <w:color w:val="000000" w:themeColor="text1"/>
                <w:sz w:val="26"/>
                <w:szCs w:val="26"/>
              </w:rPr>
            </w:pPr>
          </w:p>
        </w:tc>
        <w:tc>
          <w:tcPr>
            <w:tcW w:w="1765" w:type="dxa"/>
          </w:tcPr>
          <w:p w14:paraId="6A0D5822" w14:textId="77777777" w:rsidR="00AA70FD" w:rsidRPr="004E7498" w:rsidRDefault="00AA70FD" w:rsidP="00257703">
            <w:pPr>
              <w:spacing w:line="264" w:lineRule="auto"/>
              <w:jc w:val="both"/>
              <w:rPr>
                <w:rFonts w:ascii="Times New Roman" w:hAnsi="Times New Roman" w:cs="Times New Roman"/>
                <w:color w:val="000000" w:themeColor="text1"/>
                <w:sz w:val="26"/>
                <w:szCs w:val="26"/>
              </w:rPr>
            </w:pPr>
          </w:p>
        </w:tc>
      </w:tr>
      <w:tr w:rsidR="00AA70FD" w:rsidRPr="004E7498" w14:paraId="50D7B8FA" w14:textId="77777777" w:rsidTr="00257703">
        <w:tc>
          <w:tcPr>
            <w:tcW w:w="846" w:type="dxa"/>
          </w:tcPr>
          <w:p w14:paraId="754F8C7A" w14:textId="77777777" w:rsidR="00AA70FD" w:rsidRPr="004E7498" w:rsidRDefault="00AA70FD" w:rsidP="00257703">
            <w:pPr>
              <w:spacing w:line="264" w:lineRule="auto"/>
              <w:jc w:val="center"/>
              <w:rPr>
                <w:rFonts w:ascii="Times New Roman" w:hAnsi="Times New Roman" w:cs="Times New Roman"/>
                <w:color w:val="000000" w:themeColor="text1"/>
                <w:sz w:val="26"/>
                <w:szCs w:val="26"/>
              </w:rPr>
            </w:pPr>
          </w:p>
        </w:tc>
        <w:tc>
          <w:tcPr>
            <w:tcW w:w="2410" w:type="dxa"/>
            <w:vAlign w:val="center"/>
          </w:tcPr>
          <w:p w14:paraId="07CD1F48" w14:textId="77777777" w:rsidR="00AA70FD" w:rsidRPr="004E7498" w:rsidRDefault="00AA70FD" w:rsidP="00257703">
            <w:pPr>
              <w:spacing w:line="264" w:lineRule="auto"/>
              <w:jc w:val="both"/>
              <w:rPr>
                <w:rFonts w:ascii="Times New Roman" w:hAnsi="Times New Roman" w:cs="Times New Roman"/>
                <w:color w:val="000000" w:themeColor="text1"/>
                <w:sz w:val="26"/>
                <w:szCs w:val="26"/>
              </w:rPr>
            </w:pPr>
          </w:p>
        </w:tc>
        <w:tc>
          <w:tcPr>
            <w:tcW w:w="2158" w:type="dxa"/>
          </w:tcPr>
          <w:p w14:paraId="6335C37A" w14:textId="77777777" w:rsidR="00AA70FD" w:rsidRPr="004E7498" w:rsidRDefault="00AA70FD" w:rsidP="00257703">
            <w:pPr>
              <w:spacing w:line="264" w:lineRule="auto"/>
              <w:jc w:val="both"/>
              <w:rPr>
                <w:rFonts w:ascii="Times New Roman" w:hAnsi="Times New Roman" w:cs="Times New Roman"/>
                <w:color w:val="000000" w:themeColor="text1"/>
                <w:sz w:val="26"/>
                <w:szCs w:val="26"/>
              </w:rPr>
            </w:pPr>
          </w:p>
        </w:tc>
        <w:tc>
          <w:tcPr>
            <w:tcW w:w="3086" w:type="dxa"/>
          </w:tcPr>
          <w:p w14:paraId="2099139C" w14:textId="73B520BB" w:rsidR="00AA70FD" w:rsidRPr="004E7498" w:rsidRDefault="00AA70FD" w:rsidP="00257703">
            <w:pPr>
              <w:spacing w:line="264" w:lineRule="auto"/>
              <w:jc w:val="both"/>
              <w:rPr>
                <w:rFonts w:ascii="Times New Roman" w:hAnsi="Times New Roman" w:cs="Times New Roman"/>
                <w:color w:val="000000" w:themeColor="text1"/>
                <w:sz w:val="26"/>
                <w:szCs w:val="26"/>
              </w:rPr>
            </w:pPr>
            <w:r w:rsidRPr="004E7498">
              <w:rPr>
                <w:rFonts w:ascii="Times New Roman" w:hAnsi="Times New Roman" w:cs="Times New Roman"/>
                <w:color w:val="000000" w:themeColor="text1"/>
                <w:sz w:val="26"/>
                <w:szCs w:val="26"/>
              </w:rPr>
              <w:t>…</w:t>
            </w:r>
          </w:p>
        </w:tc>
        <w:tc>
          <w:tcPr>
            <w:tcW w:w="4253" w:type="dxa"/>
          </w:tcPr>
          <w:p w14:paraId="2B921DEA" w14:textId="77777777" w:rsidR="00AA70FD" w:rsidRPr="004E7498" w:rsidRDefault="00AA70FD" w:rsidP="00257703">
            <w:pPr>
              <w:spacing w:line="264" w:lineRule="auto"/>
              <w:jc w:val="both"/>
              <w:rPr>
                <w:rFonts w:ascii="Times New Roman" w:hAnsi="Times New Roman" w:cs="Times New Roman"/>
                <w:color w:val="000000" w:themeColor="text1"/>
                <w:sz w:val="26"/>
                <w:szCs w:val="26"/>
              </w:rPr>
            </w:pPr>
          </w:p>
        </w:tc>
        <w:tc>
          <w:tcPr>
            <w:tcW w:w="1765" w:type="dxa"/>
          </w:tcPr>
          <w:p w14:paraId="1F927679" w14:textId="77777777" w:rsidR="00AA70FD" w:rsidRPr="004E7498" w:rsidRDefault="00AA70FD" w:rsidP="00257703">
            <w:pPr>
              <w:spacing w:line="264" w:lineRule="auto"/>
              <w:jc w:val="both"/>
              <w:rPr>
                <w:rFonts w:ascii="Times New Roman" w:hAnsi="Times New Roman" w:cs="Times New Roman"/>
                <w:color w:val="000000" w:themeColor="text1"/>
                <w:sz w:val="26"/>
                <w:szCs w:val="26"/>
              </w:rPr>
            </w:pPr>
          </w:p>
        </w:tc>
      </w:tr>
    </w:tbl>
    <w:p w14:paraId="5C32A8CD" w14:textId="77777777" w:rsidR="000231C7" w:rsidRPr="004E7498" w:rsidRDefault="000231C7" w:rsidP="00257703">
      <w:pPr>
        <w:rPr>
          <w:rFonts w:ascii="Times New Roman" w:hAnsi="Times New Roman" w:cs="Times New Roman"/>
          <w:color w:val="000000" w:themeColor="text1"/>
        </w:rPr>
      </w:pPr>
    </w:p>
    <w:sectPr w:rsidR="000231C7" w:rsidRPr="004E7498" w:rsidSect="00257703">
      <w:headerReference w:type="default" r:id="rId7"/>
      <w:pgSz w:w="16840" w:h="11907" w:orient="landscape" w:code="9"/>
      <w:pgMar w:top="1418" w:right="851" w:bottom="1134" w:left="1418" w:header="68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CCE26" w14:textId="77777777" w:rsidR="002608CF" w:rsidRDefault="002608CF" w:rsidP="00986851">
      <w:pPr>
        <w:spacing w:after="0" w:line="240" w:lineRule="auto"/>
      </w:pPr>
      <w:r>
        <w:separator/>
      </w:r>
    </w:p>
  </w:endnote>
  <w:endnote w:type="continuationSeparator" w:id="0">
    <w:p w14:paraId="10B0DF85" w14:textId="77777777" w:rsidR="002608CF" w:rsidRDefault="002608CF" w:rsidP="009868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B0290" w14:textId="77777777" w:rsidR="002608CF" w:rsidRDefault="002608CF" w:rsidP="00986851">
      <w:pPr>
        <w:spacing w:after="0" w:line="240" w:lineRule="auto"/>
      </w:pPr>
      <w:r>
        <w:separator/>
      </w:r>
    </w:p>
  </w:footnote>
  <w:footnote w:type="continuationSeparator" w:id="0">
    <w:p w14:paraId="2F3AE51C" w14:textId="77777777" w:rsidR="002608CF" w:rsidRDefault="002608CF" w:rsidP="009868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3032692"/>
      <w:docPartObj>
        <w:docPartGallery w:val="Page Numbers (Top of Page)"/>
        <w:docPartUnique/>
      </w:docPartObj>
    </w:sdtPr>
    <w:sdtEndPr>
      <w:rPr>
        <w:rFonts w:ascii="Times New Roman" w:hAnsi="Times New Roman" w:cs="Times New Roman"/>
        <w:noProof/>
        <w:sz w:val="28"/>
        <w:szCs w:val="28"/>
      </w:rPr>
    </w:sdtEndPr>
    <w:sdtContent>
      <w:p w14:paraId="21321169" w14:textId="62735592" w:rsidR="00986851" w:rsidRPr="002B1A6C" w:rsidRDefault="00986851">
        <w:pPr>
          <w:pStyle w:val="Header"/>
          <w:jc w:val="center"/>
          <w:rPr>
            <w:rFonts w:ascii="Times New Roman" w:hAnsi="Times New Roman" w:cs="Times New Roman"/>
            <w:sz w:val="28"/>
            <w:szCs w:val="28"/>
          </w:rPr>
        </w:pPr>
        <w:r w:rsidRPr="002B1A6C">
          <w:rPr>
            <w:rFonts w:ascii="Times New Roman" w:hAnsi="Times New Roman" w:cs="Times New Roman"/>
            <w:sz w:val="28"/>
            <w:szCs w:val="28"/>
          </w:rPr>
          <w:fldChar w:fldCharType="begin"/>
        </w:r>
        <w:r w:rsidRPr="002B1A6C">
          <w:rPr>
            <w:rFonts w:ascii="Times New Roman" w:hAnsi="Times New Roman" w:cs="Times New Roman"/>
            <w:sz w:val="28"/>
            <w:szCs w:val="28"/>
          </w:rPr>
          <w:instrText xml:space="preserve"> PAGE   \* MERGEFORMAT </w:instrText>
        </w:r>
        <w:r w:rsidRPr="002B1A6C">
          <w:rPr>
            <w:rFonts w:ascii="Times New Roman" w:hAnsi="Times New Roman" w:cs="Times New Roman"/>
            <w:sz w:val="28"/>
            <w:szCs w:val="28"/>
          </w:rPr>
          <w:fldChar w:fldCharType="separate"/>
        </w:r>
        <w:r w:rsidRPr="002B1A6C">
          <w:rPr>
            <w:rFonts w:ascii="Times New Roman" w:hAnsi="Times New Roman" w:cs="Times New Roman"/>
            <w:noProof/>
            <w:sz w:val="28"/>
            <w:szCs w:val="28"/>
          </w:rPr>
          <w:t>2</w:t>
        </w:r>
        <w:r w:rsidRPr="002B1A6C">
          <w:rPr>
            <w:rFonts w:ascii="Times New Roman" w:hAnsi="Times New Roman" w:cs="Times New Roman"/>
            <w:noProof/>
            <w:sz w:val="28"/>
            <w:szCs w:val="28"/>
          </w:rPr>
          <w:fldChar w:fldCharType="end"/>
        </w:r>
      </w:p>
    </w:sdtContent>
  </w:sdt>
  <w:p w14:paraId="168125A2" w14:textId="77777777" w:rsidR="00986851" w:rsidRPr="00986851" w:rsidRDefault="00986851">
    <w:pPr>
      <w:pStyle w:val="Header"/>
      <w:rPr>
        <w:rFonts w:ascii="Times New Roman" w:hAnsi="Times New Roman" w:cs="Times New Roman"/>
        <w:sz w:val="26"/>
        <w:szCs w:val="2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1C7"/>
    <w:rsid w:val="000231C7"/>
    <w:rsid w:val="00024872"/>
    <w:rsid w:val="0007798C"/>
    <w:rsid w:val="00084056"/>
    <w:rsid w:val="000F3B49"/>
    <w:rsid w:val="0011798C"/>
    <w:rsid w:val="001245F4"/>
    <w:rsid w:val="00132C0F"/>
    <w:rsid w:val="001343AC"/>
    <w:rsid w:val="0018555D"/>
    <w:rsid w:val="00185B08"/>
    <w:rsid w:val="00196E3F"/>
    <w:rsid w:val="001C173D"/>
    <w:rsid w:val="00212F7F"/>
    <w:rsid w:val="00233071"/>
    <w:rsid w:val="002360AE"/>
    <w:rsid w:val="00257703"/>
    <w:rsid w:val="002608CF"/>
    <w:rsid w:val="002A4657"/>
    <w:rsid w:val="002A79CD"/>
    <w:rsid w:val="002B1A6C"/>
    <w:rsid w:val="00382159"/>
    <w:rsid w:val="003A3616"/>
    <w:rsid w:val="003A5408"/>
    <w:rsid w:val="003F239C"/>
    <w:rsid w:val="003F684C"/>
    <w:rsid w:val="004E7498"/>
    <w:rsid w:val="005E19D9"/>
    <w:rsid w:val="00626614"/>
    <w:rsid w:val="00663D69"/>
    <w:rsid w:val="00687F83"/>
    <w:rsid w:val="00693AB4"/>
    <w:rsid w:val="006B2296"/>
    <w:rsid w:val="006C22E5"/>
    <w:rsid w:val="0085239E"/>
    <w:rsid w:val="00866BDB"/>
    <w:rsid w:val="008C695C"/>
    <w:rsid w:val="00986851"/>
    <w:rsid w:val="009C5E46"/>
    <w:rsid w:val="009D057A"/>
    <w:rsid w:val="00A3373D"/>
    <w:rsid w:val="00AA70FD"/>
    <w:rsid w:val="00AC3EB8"/>
    <w:rsid w:val="00B27223"/>
    <w:rsid w:val="00C30AA3"/>
    <w:rsid w:val="00C555B6"/>
    <w:rsid w:val="00C636B6"/>
    <w:rsid w:val="00C84A43"/>
    <w:rsid w:val="00CC7BCC"/>
    <w:rsid w:val="00CD1DA4"/>
    <w:rsid w:val="00CE0897"/>
    <w:rsid w:val="00D234C8"/>
    <w:rsid w:val="00D711D5"/>
    <w:rsid w:val="00D87BA1"/>
    <w:rsid w:val="00DA2AB7"/>
    <w:rsid w:val="00DD3BC9"/>
    <w:rsid w:val="00E04835"/>
    <w:rsid w:val="00E64D55"/>
    <w:rsid w:val="00E777D4"/>
    <w:rsid w:val="00F04BDC"/>
    <w:rsid w:val="00F30321"/>
    <w:rsid w:val="00F43B22"/>
    <w:rsid w:val="00F45A66"/>
    <w:rsid w:val="00F600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4908E"/>
  <w15:chartTrackingRefBased/>
  <w15:docId w15:val="{968ECACC-1B17-43C3-A18A-9527790E0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231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231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231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0231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231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231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31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31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31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31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231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231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0231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231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231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31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31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31C7"/>
    <w:rPr>
      <w:rFonts w:eastAsiaTheme="majorEastAsia" w:cstheme="majorBidi"/>
      <w:color w:val="272727" w:themeColor="text1" w:themeTint="D8"/>
    </w:rPr>
  </w:style>
  <w:style w:type="paragraph" w:styleId="Title">
    <w:name w:val="Title"/>
    <w:basedOn w:val="Normal"/>
    <w:next w:val="Normal"/>
    <w:link w:val="TitleChar"/>
    <w:uiPriority w:val="10"/>
    <w:qFormat/>
    <w:rsid w:val="000231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31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31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31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31C7"/>
    <w:pPr>
      <w:spacing w:before="160"/>
      <w:jc w:val="center"/>
    </w:pPr>
    <w:rPr>
      <w:i/>
      <w:iCs/>
      <w:color w:val="404040" w:themeColor="text1" w:themeTint="BF"/>
    </w:rPr>
  </w:style>
  <w:style w:type="character" w:customStyle="1" w:styleId="QuoteChar">
    <w:name w:val="Quote Char"/>
    <w:basedOn w:val="DefaultParagraphFont"/>
    <w:link w:val="Quote"/>
    <w:uiPriority w:val="29"/>
    <w:rsid w:val="000231C7"/>
    <w:rPr>
      <w:i/>
      <w:iCs/>
      <w:color w:val="404040" w:themeColor="text1" w:themeTint="BF"/>
    </w:rPr>
  </w:style>
  <w:style w:type="paragraph" w:styleId="ListParagraph">
    <w:name w:val="List Paragraph"/>
    <w:basedOn w:val="Normal"/>
    <w:uiPriority w:val="34"/>
    <w:qFormat/>
    <w:rsid w:val="000231C7"/>
    <w:pPr>
      <w:ind w:left="720"/>
      <w:contextualSpacing/>
    </w:pPr>
  </w:style>
  <w:style w:type="character" w:styleId="IntenseEmphasis">
    <w:name w:val="Intense Emphasis"/>
    <w:basedOn w:val="DefaultParagraphFont"/>
    <w:uiPriority w:val="21"/>
    <w:qFormat/>
    <w:rsid w:val="000231C7"/>
    <w:rPr>
      <w:i/>
      <w:iCs/>
      <w:color w:val="0F4761" w:themeColor="accent1" w:themeShade="BF"/>
    </w:rPr>
  </w:style>
  <w:style w:type="paragraph" w:styleId="IntenseQuote">
    <w:name w:val="Intense Quote"/>
    <w:basedOn w:val="Normal"/>
    <w:next w:val="Normal"/>
    <w:link w:val="IntenseQuoteChar"/>
    <w:uiPriority w:val="30"/>
    <w:qFormat/>
    <w:rsid w:val="000231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31C7"/>
    <w:rPr>
      <w:i/>
      <w:iCs/>
      <w:color w:val="0F4761" w:themeColor="accent1" w:themeShade="BF"/>
    </w:rPr>
  </w:style>
  <w:style w:type="character" w:styleId="IntenseReference">
    <w:name w:val="Intense Reference"/>
    <w:basedOn w:val="DefaultParagraphFont"/>
    <w:uiPriority w:val="32"/>
    <w:qFormat/>
    <w:rsid w:val="000231C7"/>
    <w:rPr>
      <w:b/>
      <w:bCs/>
      <w:smallCaps/>
      <w:color w:val="0F4761" w:themeColor="accent1" w:themeShade="BF"/>
      <w:spacing w:val="5"/>
    </w:rPr>
  </w:style>
  <w:style w:type="table" w:styleId="TableGrid">
    <w:name w:val="Table Grid"/>
    <w:basedOn w:val="TableNormal"/>
    <w:uiPriority w:val="39"/>
    <w:rsid w:val="000231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0231C7"/>
    <w:pPr>
      <w:widowControl w:val="0"/>
      <w:spacing w:before="100" w:beforeAutospacing="1" w:after="100" w:afterAutospacing="1" w:line="240" w:lineRule="auto"/>
    </w:pPr>
    <w:rPr>
      <w:rFonts w:ascii="Courier New" w:eastAsia="Courier New" w:hAnsi="Courier New" w:cs="Courier New"/>
      <w:color w:val="000000"/>
      <w:kern w:val="0"/>
      <w:sz w:val="20"/>
      <w:szCs w:val="20"/>
      <w:lang w:val="vi-VN" w:eastAsia="vi-VN"/>
      <w14:ligatures w14:val="none"/>
    </w:rPr>
  </w:style>
  <w:style w:type="character" w:styleId="Hyperlink">
    <w:name w:val="Hyperlink"/>
    <w:basedOn w:val="DefaultParagraphFont"/>
    <w:uiPriority w:val="99"/>
    <w:semiHidden/>
    <w:unhideWhenUsed/>
    <w:rsid w:val="000231C7"/>
    <w:rPr>
      <w:color w:val="0000FF"/>
      <w:u w:val="single"/>
    </w:rPr>
  </w:style>
  <w:style w:type="character" w:styleId="Strong">
    <w:name w:val="Strong"/>
    <w:basedOn w:val="DefaultParagraphFont"/>
    <w:uiPriority w:val="22"/>
    <w:qFormat/>
    <w:rsid w:val="009C5E46"/>
    <w:rPr>
      <w:b/>
      <w:bCs/>
    </w:rPr>
  </w:style>
  <w:style w:type="paragraph" w:styleId="CommentText">
    <w:name w:val="annotation text"/>
    <w:basedOn w:val="Normal"/>
    <w:link w:val="CommentTextChar"/>
    <w:uiPriority w:val="99"/>
    <w:unhideWhenUsed/>
    <w:qFormat/>
    <w:rsid w:val="003A5408"/>
    <w:pPr>
      <w:widowControl w:val="0"/>
      <w:spacing w:after="0" w:line="240" w:lineRule="auto"/>
    </w:pPr>
    <w:rPr>
      <w:rFonts w:ascii="Courier New" w:eastAsia="Courier New" w:hAnsi="Courier New" w:cs="Courier New"/>
      <w:color w:val="000000"/>
      <w:kern w:val="0"/>
      <w:sz w:val="20"/>
      <w:szCs w:val="20"/>
      <w:lang w:val="vi-VN" w:eastAsia="vi-VN"/>
      <w14:ligatures w14:val="none"/>
    </w:rPr>
  </w:style>
  <w:style w:type="character" w:customStyle="1" w:styleId="CommentTextChar">
    <w:name w:val="Comment Text Char"/>
    <w:basedOn w:val="DefaultParagraphFont"/>
    <w:link w:val="CommentText"/>
    <w:uiPriority w:val="99"/>
    <w:qFormat/>
    <w:rsid w:val="003A5408"/>
    <w:rPr>
      <w:rFonts w:ascii="Courier New" w:eastAsia="Courier New" w:hAnsi="Courier New" w:cs="Courier New"/>
      <w:color w:val="000000"/>
      <w:kern w:val="0"/>
      <w:sz w:val="20"/>
      <w:szCs w:val="20"/>
      <w:lang w:val="vi-VN" w:eastAsia="vi-VN"/>
      <w14:ligatures w14:val="none"/>
    </w:rPr>
  </w:style>
  <w:style w:type="character" w:styleId="CommentReference">
    <w:name w:val="annotation reference"/>
    <w:basedOn w:val="DefaultParagraphFont"/>
    <w:uiPriority w:val="99"/>
    <w:semiHidden/>
    <w:unhideWhenUsed/>
    <w:qFormat/>
    <w:rsid w:val="003A5408"/>
    <w:rPr>
      <w:sz w:val="16"/>
      <w:szCs w:val="16"/>
    </w:rPr>
  </w:style>
  <w:style w:type="paragraph" w:styleId="Header">
    <w:name w:val="header"/>
    <w:basedOn w:val="Normal"/>
    <w:link w:val="HeaderChar"/>
    <w:uiPriority w:val="99"/>
    <w:unhideWhenUsed/>
    <w:rsid w:val="009868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6851"/>
  </w:style>
  <w:style w:type="paragraph" w:styleId="Footer">
    <w:name w:val="footer"/>
    <w:basedOn w:val="Normal"/>
    <w:link w:val="FooterChar"/>
    <w:uiPriority w:val="99"/>
    <w:unhideWhenUsed/>
    <w:rsid w:val="009868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6851"/>
  </w:style>
  <w:style w:type="paragraph" w:styleId="BalloonText">
    <w:name w:val="Balloon Text"/>
    <w:basedOn w:val="Normal"/>
    <w:link w:val="BalloonTextChar"/>
    <w:uiPriority w:val="99"/>
    <w:semiHidden/>
    <w:unhideWhenUsed/>
    <w:rsid w:val="002B1A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1A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787769">
      <w:bodyDiv w:val="1"/>
      <w:marLeft w:val="0"/>
      <w:marRight w:val="0"/>
      <w:marTop w:val="0"/>
      <w:marBottom w:val="0"/>
      <w:divBdr>
        <w:top w:val="none" w:sz="0" w:space="0" w:color="auto"/>
        <w:left w:val="none" w:sz="0" w:space="0" w:color="auto"/>
        <w:bottom w:val="none" w:sz="0" w:space="0" w:color="auto"/>
        <w:right w:val="none" w:sz="0" w:space="0" w:color="auto"/>
      </w:divBdr>
    </w:div>
    <w:div w:id="805973259">
      <w:bodyDiv w:val="1"/>
      <w:marLeft w:val="0"/>
      <w:marRight w:val="0"/>
      <w:marTop w:val="0"/>
      <w:marBottom w:val="0"/>
      <w:divBdr>
        <w:top w:val="none" w:sz="0" w:space="0" w:color="auto"/>
        <w:left w:val="none" w:sz="0" w:space="0" w:color="auto"/>
        <w:bottom w:val="none" w:sz="0" w:space="0" w:color="auto"/>
        <w:right w:val="none" w:sz="0" w:space="0" w:color="auto"/>
      </w:divBdr>
    </w:div>
    <w:div w:id="911739060">
      <w:bodyDiv w:val="1"/>
      <w:marLeft w:val="0"/>
      <w:marRight w:val="0"/>
      <w:marTop w:val="0"/>
      <w:marBottom w:val="0"/>
      <w:divBdr>
        <w:top w:val="none" w:sz="0" w:space="0" w:color="auto"/>
        <w:left w:val="none" w:sz="0" w:space="0" w:color="auto"/>
        <w:bottom w:val="none" w:sz="0" w:space="0" w:color="auto"/>
        <w:right w:val="none" w:sz="0" w:space="0" w:color="auto"/>
      </w:divBdr>
    </w:div>
    <w:div w:id="108411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lao-dong-tien-luong/nghi-dinh-61-2006-nd-cp-chinh-sach-doi-voi-nha-giao-can-bo-quan-ly-giao-duc-cong-tac-o-truong-chuyen-biet-o-vung-co-dieu-kien-kinh-te-xa-hoi-kho-khan-12650.asp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2059</Words>
  <Characters>11739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Thu Ha</dc:creator>
  <cp:keywords/>
  <dc:description/>
  <cp:lastModifiedBy>Admin</cp:lastModifiedBy>
  <cp:revision>2</cp:revision>
  <cp:lastPrinted>2024-07-18T08:32:00Z</cp:lastPrinted>
  <dcterms:created xsi:type="dcterms:W3CDTF">2024-07-23T02:46:00Z</dcterms:created>
  <dcterms:modified xsi:type="dcterms:W3CDTF">2024-07-23T02:46:00Z</dcterms:modified>
</cp:coreProperties>
</file>